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A5E0C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4CAD98FF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3AD352E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585D91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81FD004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577C0577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  <w:r w:rsidRPr="008A332F">
        <w:rPr>
          <w:rFonts w:ascii="Arial" w:hAnsi="Arial" w:cs="Arial"/>
          <w:b/>
          <w:sz w:val="26"/>
          <w:szCs w:val="26"/>
        </w:rPr>
        <w:t>WZÓR</w:t>
      </w:r>
    </w:p>
    <w:p w14:paraId="4BEA822B" w14:textId="77777777" w:rsidR="008A332F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raportu z postępu rzeczowo-finansowego projektu informatycznego </w:t>
      </w:r>
    </w:p>
    <w:p w14:paraId="7E908096" w14:textId="77777777" w:rsidR="008C6721" w:rsidRPr="002B50C0" w:rsidRDefault="00307A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za I</w:t>
      </w:r>
      <w:r w:rsidR="007B5DF2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585D9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08A1F9F3" w14:textId="77777777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3F325D" w:rsidRPr="002B50C0" w14:paraId="533378F0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E91B4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88998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</w:rPr>
            </w:pPr>
            <w:r w:rsidRPr="007765B7">
              <w:rPr>
                <w:rFonts w:ascii="Arial" w:hAnsi="Arial" w:cs="Arial"/>
              </w:rPr>
              <w:t>Budowa Systemu Punktu Informacyjnego ds. Telekomunikacji etap II</w:t>
            </w:r>
          </w:p>
        </w:tc>
      </w:tr>
      <w:tr w:rsidR="003F325D" w:rsidRPr="002B50C0" w14:paraId="2F65E511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8B37E87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FE1A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Minister Cyfryzacji</w:t>
            </w:r>
          </w:p>
        </w:tc>
      </w:tr>
      <w:tr w:rsidR="003F325D" w:rsidRPr="0030196F" w14:paraId="3448A6EA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3118ACC" w14:textId="77777777" w:rsidR="003F325D" w:rsidRPr="00725708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06BB36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Urząd Komunikacji Elektronicznej</w:t>
            </w:r>
          </w:p>
        </w:tc>
      </w:tr>
      <w:tr w:rsidR="003F325D" w:rsidRPr="002B50C0" w14:paraId="65E5E275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381D80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D094B7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i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Nie dotyczy</w:t>
            </w:r>
          </w:p>
        </w:tc>
      </w:tr>
      <w:tr w:rsidR="003F325D" w:rsidRPr="002B50C0" w14:paraId="0ABAD355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F2D8243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B236C" w14:textId="77777777" w:rsidR="003F325D" w:rsidRPr="007765B7" w:rsidRDefault="003F325D" w:rsidP="007765B7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Pomoc Techniczna Programu Operacyjnego Polska Cyfrowa na lata 2014-2020, Działanie 4.1, Podziałanie 4.1.1,  budżet państwa część 76</w:t>
            </w:r>
          </w:p>
        </w:tc>
      </w:tr>
      <w:tr w:rsidR="003F325D" w:rsidRPr="002B50C0" w14:paraId="016AF90C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C4A2957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420B0B2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75814" w14:textId="5EA404D0" w:rsidR="003F325D" w:rsidRPr="007765B7" w:rsidRDefault="00AC1716" w:rsidP="007B5DF2">
            <w:pPr>
              <w:spacing w:line="276" w:lineRule="auto"/>
              <w:rPr>
                <w:rFonts w:ascii="Arial" w:hAnsi="Arial" w:cs="Arial"/>
                <w:color w:val="0070C0"/>
                <w:szCs w:val="18"/>
              </w:rPr>
            </w:pPr>
            <w:r w:rsidRPr="007765B7">
              <w:rPr>
                <w:rFonts w:ascii="Arial" w:hAnsi="Arial" w:cs="Arial"/>
              </w:rPr>
              <w:t>P</w:t>
            </w:r>
            <w:r w:rsidR="00DB760F">
              <w:rPr>
                <w:rFonts w:ascii="Arial" w:hAnsi="Arial" w:cs="Arial"/>
              </w:rPr>
              <w:t>ierwotny: 10 332 000 PLN brutto</w:t>
            </w:r>
            <w:r w:rsidR="007765B7" w:rsidRPr="007765B7">
              <w:rPr>
                <w:rFonts w:ascii="Arial" w:hAnsi="Arial" w:cs="Arial"/>
              </w:rPr>
              <w:t xml:space="preserve">, </w:t>
            </w:r>
            <w:r w:rsidR="00DB760F">
              <w:rPr>
                <w:rFonts w:ascii="Arial" w:hAnsi="Arial" w:cs="Arial"/>
              </w:rPr>
              <w:t xml:space="preserve">Aktualny: </w:t>
            </w:r>
            <w:r w:rsidR="00AF5974">
              <w:rPr>
                <w:rFonts w:ascii="Arial" w:hAnsi="Arial" w:cs="Arial"/>
              </w:rPr>
              <w:t xml:space="preserve"> </w:t>
            </w:r>
            <w:r w:rsidR="00AF5974" w:rsidRPr="007B5DF2">
              <w:rPr>
                <w:rFonts w:ascii="Arial" w:hAnsi="Arial" w:cs="Arial"/>
              </w:rPr>
              <w:t>22 699 395,00 PLN</w:t>
            </w:r>
          </w:p>
        </w:tc>
      </w:tr>
      <w:tr w:rsidR="003F325D" w:rsidRPr="002B50C0" w14:paraId="4BC470BE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FE0E58C" w14:textId="77777777" w:rsidR="003F325D" w:rsidRPr="008A332F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321CC" w14:textId="63D12555" w:rsidR="003F325D" w:rsidRPr="00141A92" w:rsidRDefault="007B5DF2" w:rsidP="00AF597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5DF2">
              <w:rPr>
                <w:rFonts w:ascii="Arial" w:hAnsi="Arial" w:cs="Arial"/>
              </w:rPr>
              <w:t>22 699 395,00 PLN</w:t>
            </w:r>
            <w:r w:rsidR="00DB760F" w:rsidRPr="00DB760F">
              <w:rPr>
                <w:rFonts w:ascii="Arial" w:hAnsi="Arial" w:cs="Arial"/>
              </w:rPr>
              <w:t xml:space="preserve"> brutto</w:t>
            </w:r>
          </w:p>
        </w:tc>
      </w:tr>
      <w:tr w:rsidR="003F325D" w:rsidRPr="002B50C0" w14:paraId="166B90AA" w14:textId="77777777" w:rsidTr="007765B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A25F693" w14:textId="77777777" w:rsidR="003F325D" w:rsidRDefault="003F325D" w:rsidP="003F325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D713F2B" w14:textId="77777777" w:rsidR="003F325D" w:rsidRPr="008A332F" w:rsidRDefault="003F325D" w:rsidP="003F325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11F52" w14:textId="77777777" w:rsidR="003F325D" w:rsidRPr="00585D91" w:rsidRDefault="003F325D" w:rsidP="007765B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026B">
              <w:rPr>
                <w:rFonts w:ascii="Arial" w:hAnsi="Arial" w:cs="Arial"/>
              </w:rPr>
              <w:t>data roz</w:t>
            </w:r>
            <w:r>
              <w:rPr>
                <w:rFonts w:ascii="Arial" w:hAnsi="Arial" w:cs="Arial"/>
              </w:rPr>
              <w:t>poczęcia realizacji projektu: 01.09.2019</w:t>
            </w:r>
            <w:r w:rsidRPr="006E026B">
              <w:rPr>
                <w:rFonts w:ascii="Arial" w:hAnsi="Arial" w:cs="Arial"/>
              </w:rPr>
              <w:t xml:space="preserve"> r.</w:t>
            </w:r>
            <w:r>
              <w:rPr>
                <w:rFonts w:ascii="Arial" w:hAnsi="Arial" w:cs="Arial"/>
              </w:rPr>
              <w:br/>
            </w:r>
            <w:r w:rsidRPr="006E026B">
              <w:rPr>
                <w:rFonts w:ascii="Arial" w:hAnsi="Arial" w:cs="Arial"/>
              </w:rPr>
              <w:t>data zakończenia realizacji pr</w:t>
            </w:r>
            <w:r>
              <w:rPr>
                <w:rFonts w:ascii="Arial" w:hAnsi="Arial" w:cs="Arial"/>
              </w:rPr>
              <w:t>ojektu: 31.12.2023 r.</w:t>
            </w:r>
          </w:p>
        </w:tc>
      </w:tr>
    </w:tbl>
    <w:p w14:paraId="3799979C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1A5A0AF3" w14:textId="77777777" w:rsidR="004C1D48" w:rsidRPr="003F325D" w:rsidRDefault="003F325D" w:rsidP="003F325D">
      <w:pPr>
        <w:rPr>
          <w:rFonts w:ascii="Arial" w:hAnsi="Arial" w:cs="Arial"/>
        </w:rPr>
      </w:pPr>
      <w:r w:rsidRPr="003F325D">
        <w:rPr>
          <w:rFonts w:ascii="Arial" w:hAnsi="Arial" w:cs="Arial"/>
        </w:rPr>
        <w:t xml:space="preserve">W dniu 24 września 2019 r. została opublikowana w dzienniku </w:t>
      </w:r>
      <w:r w:rsidR="00334425">
        <w:rPr>
          <w:rFonts w:ascii="Arial" w:hAnsi="Arial" w:cs="Arial"/>
        </w:rPr>
        <w:t>ustaw</w:t>
      </w:r>
      <w:r w:rsidR="00334425" w:rsidRPr="003F325D">
        <w:rPr>
          <w:rFonts w:ascii="Arial" w:hAnsi="Arial" w:cs="Arial"/>
        </w:rPr>
        <w:t xml:space="preserve"> </w:t>
      </w:r>
      <w:r w:rsidRPr="003F325D">
        <w:rPr>
          <w:rFonts w:ascii="Arial" w:hAnsi="Arial" w:cs="Arial"/>
        </w:rPr>
        <w:t xml:space="preserve">nowelizacja ustawy z dnia 7 maja 2010 r. o wspieraniu rozwoju usług i sieci telekomunikacyjnych (Dz. U. poz. 1815). Trwają prace związane z </w:t>
      </w:r>
      <w:r w:rsidR="00334425">
        <w:rPr>
          <w:rFonts w:ascii="Arial" w:hAnsi="Arial" w:cs="Arial"/>
        </w:rPr>
        <w:t xml:space="preserve">przygotowaniem projektu nowego rozporządzenia </w:t>
      </w:r>
      <w:r w:rsidRPr="003F325D">
        <w:rPr>
          <w:rFonts w:ascii="Arial" w:hAnsi="Arial" w:cs="Arial"/>
        </w:rPr>
        <w:t>w sprawie inwentaryzacji infrastruktury i usług telekomunikacyjnych</w:t>
      </w:r>
      <w:r w:rsidR="00334425">
        <w:rPr>
          <w:rFonts w:ascii="Arial" w:hAnsi="Arial" w:cs="Arial"/>
        </w:rPr>
        <w:t>, co wynika ze</w:t>
      </w:r>
      <w:r w:rsidRPr="003F325D">
        <w:rPr>
          <w:rFonts w:ascii="Arial" w:hAnsi="Arial" w:cs="Arial"/>
        </w:rPr>
        <w:t xml:space="preserve"> zmian </w:t>
      </w:r>
      <w:r w:rsidR="00334425">
        <w:rPr>
          <w:rFonts w:ascii="Arial" w:hAnsi="Arial" w:cs="Arial"/>
        </w:rPr>
        <w:t>wprowadzonych</w:t>
      </w:r>
      <w:r w:rsidR="00334425"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 xml:space="preserve">ww. </w:t>
      </w:r>
      <w:r w:rsidRPr="003F325D">
        <w:rPr>
          <w:rFonts w:ascii="Arial" w:hAnsi="Arial" w:cs="Arial"/>
        </w:rPr>
        <w:t>nowelizacj</w:t>
      </w:r>
      <w:r w:rsidR="00334425">
        <w:rPr>
          <w:rFonts w:ascii="Arial" w:hAnsi="Arial" w:cs="Arial"/>
        </w:rPr>
        <w:t>ą</w:t>
      </w:r>
      <w:r w:rsidRPr="003F325D">
        <w:rPr>
          <w:rFonts w:ascii="Arial" w:hAnsi="Arial" w:cs="Arial"/>
        </w:rPr>
        <w:t xml:space="preserve"> </w:t>
      </w:r>
      <w:r w:rsidR="00334425">
        <w:rPr>
          <w:rFonts w:ascii="Arial" w:hAnsi="Arial" w:cs="Arial"/>
        </w:rPr>
        <w:t>Z</w:t>
      </w:r>
      <w:r w:rsidRPr="003F325D">
        <w:rPr>
          <w:rFonts w:ascii="Arial" w:hAnsi="Arial" w:cs="Arial"/>
        </w:rPr>
        <w:t>miany wejdą w życie z dniem 1 stycznia 2022 r. Trwają prace nad wdrożeniem Dyrektywy Parlamentu Europejskiego i Rady UE 2018/1972 z 11 grudnia 2018 r. ustanawiającej Europejski Kodeks Łączności Elektronicznej w zakresie przepisów zawartych w art. 22. Dyrektywa zobowiązuje państwa członkowskie do uchwalenia przepisów wprowadzających do dnia 21 grudnia 2020 r.</w:t>
      </w:r>
    </w:p>
    <w:p w14:paraId="0B62C680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6C453979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65D525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8AED292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5D0F49E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3F325D" w:rsidRPr="002B50C0" w14:paraId="2CD488FA" w14:textId="77777777" w:rsidTr="00795AFA">
        <w:tc>
          <w:tcPr>
            <w:tcW w:w="2972" w:type="dxa"/>
          </w:tcPr>
          <w:p w14:paraId="36BABC56" w14:textId="73AD1DE2" w:rsidR="003F325D" w:rsidRPr="00141A92" w:rsidRDefault="007B5DF2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44,44</w:t>
            </w:r>
            <w:r w:rsidR="00166F4A">
              <w:rPr>
                <w:rFonts w:ascii="Arial" w:hAnsi="Arial" w:cs="Arial"/>
                <w:sz w:val="20"/>
              </w:rPr>
              <w:t xml:space="preserve"> </w:t>
            </w:r>
            <w:r w:rsidR="003F325D" w:rsidRPr="0094335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3260" w:type="dxa"/>
          </w:tcPr>
          <w:p w14:paraId="34D7FFF1" w14:textId="39B3A137" w:rsidR="003F325D" w:rsidRPr="009417C9" w:rsidRDefault="00AC1716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 xml:space="preserve">1. </w:t>
            </w:r>
            <w:r w:rsidR="00593EA3">
              <w:rPr>
                <w:rFonts w:ascii="Arial" w:hAnsi="Arial" w:cs="Arial"/>
                <w:sz w:val="20"/>
              </w:rPr>
              <w:t>10,21%</w:t>
            </w:r>
          </w:p>
          <w:p w14:paraId="5D828C14" w14:textId="20F68E86" w:rsidR="003F325D" w:rsidRPr="009417C9" w:rsidRDefault="0013526E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 xml:space="preserve">2. </w:t>
            </w:r>
            <w:r w:rsidR="00914D84">
              <w:rPr>
                <w:rFonts w:ascii="Arial" w:hAnsi="Arial" w:cs="Arial"/>
                <w:sz w:val="20"/>
              </w:rPr>
              <w:t>9,24</w:t>
            </w:r>
            <w:r w:rsidR="002B7B75" w:rsidRPr="009417C9">
              <w:rPr>
                <w:rFonts w:ascii="Arial" w:hAnsi="Arial" w:cs="Arial"/>
                <w:sz w:val="20"/>
              </w:rPr>
              <w:t xml:space="preserve"> </w:t>
            </w:r>
            <w:r w:rsidR="003F325D" w:rsidRPr="009417C9">
              <w:rPr>
                <w:rFonts w:ascii="Arial" w:hAnsi="Arial" w:cs="Arial"/>
                <w:sz w:val="20"/>
              </w:rPr>
              <w:t>%</w:t>
            </w:r>
          </w:p>
          <w:p w14:paraId="7444B8B3" w14:textId="77777777" w:rsidR="003F325D" w:rsidRPr="00935299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417C9">
              <w:rPr>
                <w:rFonts w:ascii="Arial" w:hAnsi="Arial" w:cs="Arial"/>
                <w:sz w:val="20"/>
              </w:rPr>
              <w:t>3. Nie dotyczy</w:t>
            </w:r>
          </w:p>
        </w:tc>
        <w:tc>
          <w:tcPr>
            <w:tcW w:w="3402" w:type="dxa"/>
          </w:tcPr>
          <w:p w14:paraId="0B6E9847" w14:textId="4D503996" w:rsidR="003F325D" w:rsidRPr="00935299" w:rsidRDefault="009B69EE" w:rsidP="009417C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69,66%</w:t>
            </w:r>
          </w:p>
        </w:tc>
      </w:tr>
    </w:tbl>
    <w:p w14:paraId="7097A699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4DF3C3D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3169EFF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6B2A17D6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15DE3DE8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9F9B9A4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4C5370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3804CB3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AF3EF2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F325D" w:rsidRPr="002B50C0" w14:paraId="2AA7CA84" w14:textId="77777777" w:rsidTr="006B5117">
        <w:tc>
          <w:tcPr>
            <w:tcW w:w="2127" w:type="dxa"/>
          </w:tcPr>
          <w:p w14:paraId="48E14BD3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zakup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CAD4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193FCD15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10-2019</w:t>
            </w:r>
          </w:p>
        </w:tc>
        <w:tc>
          <w:tcPr>
            <w:tcW w:w="1914" w:type="dxa"/>
          </w:tcPr>
          <w:p w14:paraId="3FAB5C98" w14:textId="77777777" w:rsidR="003F325D" w:rsidRPr="00141A92" w:rsidRDefault="003F325D" w:rsidP="003F325D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A829E4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2802" w:type="dxa"/>
          </w:tcPr>
          <w:p w14:paraId="2C0C156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52400D">
              <w:rPr>
                <w:rFonts w:ascii="Arial" w:hAnsi="Arial" w:cs="Arial"/>
                <w:sz w:val="20"/>
              </w:rPr>
              <w:t>Osiągnięty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669CDBC4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07607">
              <w:rPr>
                <w:rFonts w:ascii="Arial" w:hAnsi="Arial" w:cs="Arial"/>
                <w:sz w:val="20"/>
              </w:rPr>
              <w:t>Ze względu na skomplikowany charakter zamówienia</w:t>
            </w:r>
            <w:r>
              <w:rPr>
                <w:rFonts w:ascii="Arial" w:hAnsi="Arial" w:cs="Arial"/>
                <w:sz w:val="20"/>
              </w:rPr>
              <w:t>,</w:t>
            </w:r>
            <w:r w:rsidRPr="00F07607">
              <w:rPr>
                <w:rFonts w:ascii="Arial" w:hAnsi="Arial" w:cs="Arial"/>
                <w:sz w:val="20"/>
              </w:rPr>
              <w:t xml:space="preserve"> a w szczególności techniczny opis wymagań</w:t>
            </w:r>
            <w:r>
              <w:rPr>
                <w:rFonts w:ascii="Arial" w:hAnsi="Arial" w:cs="Arial"/>
                <w:sz w:val="20"/>
              </w:rPr>
              <w:t xml:space="preserve"> OPZ</w:t>
            </w:r>
            <w:r w:rsidRPr="00F07607">
              <w:rPr>
                <w:rFonts w:ascii="Arial" w:hAnsi="Arial" w:cs="Arial"/>
                <w:sz w:val="20"/>
              </w:rPr>
              <w:t xml:space="preserve">, którego przygotowanie wymagało </w:t>
            </w:r>
            <w:r>
              <w:rPr>
                <w:rFonts w:ascii="Arial" w:hAnsi="Arial" w:cs="Arial"/>
                <w:sz w:val="20"/>
              </w:rPr>
              <w:t>znacznej ilości czasu przetarg został ogłoszony w dniu 21 listopada 2019 r. (Zamówienie nr BA.WZP.26.52.2019).</w:t>
            </w:r>
          </w:p>
        </w:tc>
      </w:tr>
      <w:tr w:rsidR="003F325D" w:rsidRPr="002B50C0" w14:paraId="1791696C" w14:textId="77777777" w:rsidTr="006B5117">
        <w:tc>
          <w:tcPr>
            <w:tcW w:w="2127" w:type="dxa"/>
          </w:tcPr>
          <w:p w14:paraId="0210FB67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Ogłoszenie przetargu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962E7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11A4128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11-2019</w:t>
            </w:r>
          </w:p>
        </w:tc>
        <w:tc>
          <w:tcPr>
            <w:tcW w:w="1914" w:type="dxa"/>
          </w:tcPr>
          <w:p w14:paraId="5E66E6DB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7765B7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2802" w:type="dxa"/>
          </w:tcPr>
          <w:p w14:paraId="2CB35366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Osiągnięty.</w:t>
            </w:r>
          </w:p>
          <w:p w14:paraId="769342D9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związku </w:t>
            </w:r>
            <w:r w:rsidRPr="00710CC0">
              <w:rPr>
                <w:rFonts w:ascii="Arial" w:hAnsi="Arial" w:cs="Arial"/>
                <w:sz w:val="20"/>
              </w:rPr>
              <w:t xml:space="preserve">z </w:t>
            </w:r>
            <w:r>
              <w:rPr>
                <w:rFonts w:ascii="Arial" w:hAnsi="Arial" w:cs="Arial"/>
                <w:sz w:val="20"/>
              </w:rPr>
              <w:t>realizacją</w:t>
            </w:r>
            <w:r w:rsidRPr="00710CC0">
              <w:rPr>
                <w:rFonts w:ascii="Arial" w:hAnsi="Arial" w:cs="Arial"/>
                <w:sz w:val="20"/>
              </w:rPr>
              <w:t xml:space="preserve"> przez firmę doradczą przedmiotu umowy nr </w:t>
            </w:r>
            <w:r>
              <w:rPr>
                <w:rFonts w:ascii="Arial" w:hAnsi="Arial" w:cs="Arial"/>
                <w:sz w:val="20"/>
              </w:rPr>
              <w:t xml:space="preserve">BA.WZP.26.2.85.2019.1 </w:t>
            </w:r>
            <w:r w:rsidRPr="00710CC0">
              <w:rPr>
                <w:rFonts w:ascii="Arial" w:hAnsi="Arial" w:cs="Arial"/>
                <w:sz w:val="20"/>
              </w:rPr>
              <w:t xml:space="preserve">w sposób </w:t>
            </w:r>
            <w:r>
              <w:rPr>
                <w:rFonts w:ascii="Arial" w:hAnsi="Arial" w:cs="Arial"/>
                <w:sz w:val="20"/>
              </w:rPr>
              <w:t>nie w pełni zgodny z postanowieniami ww. Umowy nastąpił późniejszy odbiór przygotowywanego przez Wykonawcę Opisu Przedmiotu Zamówienia niezbędnego do ogłoszenia postępowania przetargowego na budowę nowych funkcjonalności Systemu PIT etap II. Przekazanie dokumentacji przetargowej do ogłoszenia w Dzienniku Urzędowym UE nastąpiło w styczniu 2020 r.</w:t>
            </w:r>
          </w:p>
          <w:p w14:paraId="0A787406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Przetarg na budowę nowych funkcjonalności Systemu PIT etap II ogłoszono w dniu 17 stycznia 2017 r. </w:t>
            </w:r>
          </w:p>
          <w:p w14:paraId="4A07C0F4" w14:textId="77777777" w:rsidR="003F325D" w:rsidRPr="00696C44" w:rsidRDefault="003F325D" w:rsidP="003F325D">
            <w:pPr>
              <w:pStyle w:val="Default"/>
            </w:pPr>
            <w:r w:rsidRPr="008F6F7F">
              <w:rPr>
                <w:rFonts w:ascii="Arial" w:hAnsi="Arial" w:cs="Arial"/>
                <w:sz w:val="20"/>
              </w:rPr>
              <w:t xml:space="preserve">Zamawiający </w:t>
            </w:r>
            <w:r>
              <w:rPr>
                <w:rFonts w:ascii="Arial" w:hAnsi="Arial" w:cs="Arial"/>
                <w:sz w:val="20"/>
              </w:rPr>
              <w:t>unieważnił postępowanie</w:t>
            </w:r>
            <w:r w:rsidRPr="00957B90">
              <w:rPr>
                <w:rFonts w:ascii="Arial" w:hAnsi="Arial" w:cs="Arial"/>
                <w:sz w:val="20"/>
              </w:rPr>
              <w:t xml:space="preserve"> na podstawie</w:t>
            </w:r>
            <w:r>
              <w:rPr>
                <w:rFonts w:ascii="Arial" w:hAnsi="Arial" w:cs="Arial"/>
                <w:sz w:val="20"/>
              </w:rPr>
              <w:t>:</w:t>
            </w:r>
          </w:p>
          <w:p w14:paraId="26822204" w14:textId="77777777" w:rsidR="003F325D" w:rsidRPr="009E78B8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1) art. 90 ust. 3 ustawy Pzp - tj. z uwagi iż Konsorcjum nie udzieliło wyjaśnień, w tym nie złożyło dowodów dotyczących wyliczenia ceny oferty; </w:t>
            </w:r>
          </w:p>
          <w:p w14:paraId="695FB0F8" w14:textId="77777777" w:rsidR="003F325D" w:rsidRDefault="003F325D" w:rsidP="003F325D">
            <w:pPr>
              <w:pStyle w:val="Default"/>
              <w:rPr>
                <w:rFonts w:ascii="Arial" w:hAnsi="Arial" w:cs="Arial"/>
                <w:sz w:val="20"/>
              </w:rPr>
            </w:pPr>
            <w:r w:rsidRPr="009E78B8">
              <w:rPr>
                <w:rFonts w:ascii="Arial" w:hAnsi="Arial" w:cs="Arial"/>
                <w:sz w:val="20"/>
              </w:rPr>
              <w:t xml:space="preserve">2) art. 89 ust. 1 pkt 2 Pzp – tj. z uwagi, iż treść oferty złożonej przez Konsorcjum nie odpowiada treści SIWZ; </w:t>
            </w:r>
          </w:p>
          <w:p w14:paraId="1714F8CE" w14:textId="77777777" w:rsidR="003F325D" w:rsidRDefault="008E1198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W dniu 15</w:t>
            </w:r>
            <w:r w:rsidR="003F325D">
              <w:rPr>
                <w:rFonts w:ascii="Arial" w:hAnsi="Arial" w:cs="Arial"/>
                <w:sz w:val="20"/>
              </w:rPr>
              <w:t xml:space="preserve"> kwietnia 2020 r. ogłoszono ponownie postępowanie przetargowe na realizację powyższych prac.</w:t>
            </w:r>
          </w:p>
          <w:p w14:paraId="1A99C118" w14:textId="77777777" w:rsidR="008E1198" w:rsidRPr="002B66FC" w:rsidRDefault="00593ACD" w:rsidP="00593ACD">
            <w:pPr>
              <w:rPr>
                <w:rFonts w:ascii="Arial" w:hAnsi="Arial" w:cs="Arial"/>
              </w:rPr>
            </w:pPr>
            <w:r w:rsidRPr="002B7B75">
              <w:rPr>
                <w:rFonts w:ascii="Arial" w:hAnsi="Arial" w:cs="Arial"/>
                <w:sz w:val="20"/>
              </w:rPr>
              <w:t xml:space="preserve">W dniu </w:t>
            </w:r>
            <w:r w:rsidR="008E1198" w:rsidRPr="002B7B75">
              <w:rPr>
                <w:rFonts w:ascii="Arial" w:hAnsi="Arial" w:cs="Arial"/>
                <w:sz w:val="20"/>
              </w:rPr>
              <w:t xml:space="preserve">19 czerwca 2020 r. </w:t>
            </w:r>
            <w:r w:rsidRPr="002B7B75">
              <w:rPr>
                <w:rFonts w:ascii="Arial" w:hAnsi="Arial" w:cs="Arial"/>
                <w:sz w:val="20"/>
              </w:rPr>
              <w:t>dokonano wyboru najkorzystniejszej</w:t>
            </w:r>
            <w:r w:rsidR="003E38DF">
              <w:rPr>
                <w:rFonts w:ascii="Arial" w:hAnsi="Arial" w:cs="Arial"/>
                <w:sz w:val="20"/>
              </w:rPr>
              <w:t xml:space="preserve"> oferty</w:t>
            </w:r>
            <w:r w:rsidRPr="002B7B75">
              <w:rPr>
                <w:rFonts w:ascii="Arial" w:hAnsi="Arial" w:cs="Arial"/>
                <w:sz w:val="20"/>
              </w:rPr>
              <w:t xml:space="preserve">. </w:t>
            </w:r>
            <w:r w:rsidRPr="002B7B75">
              <w:rPr>
                <w:rFonts w:ascii="Arial" w:hAnsi="Arial" w:cs="Arial"/>
                <w:sz w:val="20"/>
              </w:rPr>
              <w:br/>
            </w:r>
            <w:r w:rsidR="005D31FD" w:rsidRPr="002B7B75">
              <w:rPr>
                <w:rFonts w:ascii="Arial" w:hAnsi="Arial" w:cs="Arial"/>
                <w:sz w:val="20"/>
              </w:rPr>
              <w:t xml:space="preserve">W dniu 29 czerwca 2020 r. wpłynęło odwołanie </w:t>
            </w:r>
            <w:r w:rsidRPr="002B7B75">
              <w:rPr>
                <w:rFonts w:ascii="Arial" w:hAnsi="Arial" w:cs="Arial"/>
                <w:sz w:val="20"/>
              </w:rPr>
              <w:t xml:space="preserve">na wynik wyboru </w:t>
            </w:r>
            <w:r w:rsidR="005D31FD" w:rsidRPr="002B7B75">
              <w:rPr>
                <w:rFonts w:ascii="Arial" w:hAnsi="Arial" w:cs="Arial"/>
                <w:sz w:val="20"/>
              </w:rPr>
              <w:t>do K</w:t>
            </w:r>
            <w:r w:rsidRPr="002B7B75">
              <w:rPr>
                <w:rFonts w:ascii="Arial" w:hAnsi="Arial" w:cs="Arial"/>
                <w:sz w:val="20"/>
              </w:rPr>
              <w:t>rajowej Izby Odwoławczej</w:t>
            </w:r>
            <w:r w:rsidR="005D31FD" w:rsidRPr="002B7B75">
              <w:rPr>
                <w:rFonts w:ascii="Arial" w:hAnsi="Arial" w:cs="Arial"/>
                <w:sz w:val="20"/>
              </w:rPr>
              <w:t>.</w:t>
            </w:r>
            <w:r w:rsidR="005D31FD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1615FD5F" w14:textId="77777777" w:rsidTr="006B5117">
        <w:tc>
          <w:tcPr>
            <w:tcW w:w="2127" w:type="dxa"/>
          </w:tcPr>
          <w:p w14:paraId="40861473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Podpisanie umowy na dostawę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B4CCD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7C4E4A2F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01-2020</w:t>
            </w:r>
          </w:p>
        </w:tc>
        <w:tc>
          <w:tcPr>
            <w:tcW w:w="1914" w:type="dxa"/>
          </w:tcPr>
          <w:p w14:paraId="6280D4B3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280BFF">
              <w:rPr>
                <w:rFonts w:ascii="Arial" w:hAnsi="Arial" w:cs="Arial"/>
                <w:sz w:val="20"/>
              </w:rPr>
              <w:t>03-2020</w:t>
            </w:r>
          </w:p>
        </w:tc>
        <w:tc>
          <w:tcPr>
            <w:tcW w:w="2802" w:type="dxa"/>
          </w:tcPr>
          <w:p w14:paraId="036CB8F6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7D00785A" w14:textId="77777777" w:rsidR="003F325D" w:rsidRPr="007765B7" w:rsidRDefault="003F325D" w:rsidP="003F325D">
            <w:pPr>
              <w:rPr>
                <w:rFonts w:ascii="Arial" w:hAnsi="Arial" w:cs="Arial"/>
                <w:sz w:val="20"/>
              </w:rPr>
            </w:pPr>
            <w:r w:rsidRPr="003E7EF9">
              <w:rPr>
                <w:rFonts w:ascii="Arial" w:hAnsi="Arial" w:cs="Arial"/>
                <w:sz w:val="20"/>
              </w:rPr>
              <w:t>Termin podp</w:t>
            </w:r>
            <w:r>
              <w:rPr>
                <w:rFonts w:ascii="Arial" w:hAnsi="Arial" w:cs="Arial"/>
                <w:sz w:val="20"/>
              </w:rPr>
              <w:t>isania umowy wynika z wydłużonego przebiegu</w:t>
            </w:r>
            <w:r w:rsidRPr="003E7EF9">
              <w:rPr>
                <w:rFonts w:ascii="Arial" w:hAnsi="Arial" w:cs="Arial"/>
                <w:sz w:val="20"/>
              </w:rPr>
              <w:t xml:space="preserve"> post</w:t>
            </w:r>
            <w:r>
              <w:rPr>
                <w:rFonts w:ascii="Arial" w:hAnsi="Arial" w:cs="Arial"/>
                <w:sz w:val="20"/>
              </w:rPr>
              <w:t>ępowania przetargowego i wyboru</w:t>
            </w:r>
            <w:r w:rsidRPr="003E7EF9">
              <w:rPr>
                <w:rFonts w:ascii="Arial" w:hAnsi="Arial" w:cs="Arial"/>
                <w:sz w:val="20"/>
              </w:rPr>
              <w:t xml:space="preserve"> wykonawcy</w:t>
            </w:r>
            <w:r>
              <w:rPr>
                <w:rFonts w:ascii="Arial" w:hAnsi="Arial" w:cs="Arial"/>
                <w:sz w:val="20"/>
              </w:rPr>
              <w:t>,</w:t>
            </w:r>
            <w:r w:rsidRPr="003E7EF9">
              <w:rPr>
                <w:rFonts w:ascii="Arial" w:hAnsi="Arial" w:cs="Arial"/>
                <w:sz w:val="20"/>
              </w:rPr>
              <w:t xml:space="preserve"> ze względu na konieczność uzyskania dodatkowych wyjaśnień od wykonawcy w postępowani</w:t>
            </w:r>
            <w:r>
              <w:rPr>
                <w:rFonts w:ascii="Arial" w:hAnsi="Arial" w:cs="Arial"/>
                <w:sz w:val="20"/>
              </w:rPr>
              <w:t>u</w:t>
            </w:r>
            <w:r w:rsidRPr="003E7EF9">
              <w:rPr>
                <w:rFonts w:ascii="Arial" w:hAnsi="Arial" w:cs="Arial"/>
                <w:sz w:val="20"/>
              </w:rPr>
              <w:t xml:space="preserve">. </w:t>
            </w:r>
            <w:r>
              <w:rPr>
                <w:rFonts w:ascii="Arial" w:hAnsi="Arial" w:cs="Arial"/>
                <w:sz w:val="20"/>
              </w:rPr>
              <w:t>Data</w:t>
            </w:r>
            <w:r w:rsidR="00D71471">
              <w:rPr>
                <w:rFonts w:ascii="Arial" w:hAnsi="Arial" w:cs="Arial"/>
                <w:sz w:val="20"/>
              </w:rPr>
              <w:t xml:space="preserve"> podpisania umowy nie</w:t>
            </w:r>
            <w:r w:rsidRPr="003E7EF9">
              <w:rPr>
                <w:rFonts w:ascii="Arial" w:hAnsi="Arial" w:cs="Arial"/>
                <w:sz w:val="20"/>
              </w:rPr>
              <w:t xml:space="preserve"> miał</w:t>
            </w:r>
            <w:r>
              <w:rPr>
                <w:rFonts w:ascii="Arial" w:hAnsi="Arial" w:cs="Arial"/>
                <w:sz w:val="20"/>
              </w:rPr>
              <w:t>a</w:t>
            </w:r>
            <w:r w:rsidRPr="003E7EF9">
              <w:rPr>
                <w:rFonts w:ascii="Arial" w:hAnsi="Arial" w:cs="Arial"/>
                <w:sz w:val="20"/>
              </w:rPr>
              <w:t xml:space="preserve"> wpływu na termin realizacji projektu.</w:t>
            </w:r>
          </w:p>
        </w:tc>
      </w:tr>
      <w:tr w:rsidR="003F325D" w:rsidRPr="002B50C0" w14:paraId="5E4885EC" w14:textId="77777777" w:rsidTr="006B5117">
        <w:tc>
          <w:tcPr>
            <w:tcW w:w="2127" w:type="dxa"/>
          </w:tcPr>
          <w:p w14:paraId="64A5F5E8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Podpisanie umowy na budowę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7C1A9" w14:textId="77777777" w:rsidR="003F325D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692D5E5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03</w:t>
            </w:r>
            <w:r>
              <w:rPr>
                <w:rFonts w:ascii="Arial" w:hAnsi="Arial" w:cs="Arial"/>
                <w:sz w:val="20"/>
              </w:rPr>
              <w:t>-</w:t>
            </w:r>
            <w:r w:rsidRPr="00F867E0">
              <w:rPr>
                <w:rFonts w:ascii="Arial" w:hAnsi="Arial" w:cs="Arial"/>
                <w:sz w:val="20"/>
              </w:rPr>
              <w:t>2020</w:t>
            </w:r>
          </w:p>
          <w:p w14:paraId="0C880ED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5AACFCAE" w14:textId="77777777" w:rsidR="003F325D" w:rsidRPr="002B66FC" w:rsidRDefault="00821F6A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9417C9">
              <w:rPr>
                <w:rFonts w:ascii="Arial" w:hAnsi="Arial" w:cs="Arial"/>
                <w:sz w:val="20"/>
              </w:rPr>
              <w:t>08-2020</w:t>
            </w:r>
          </w:p>
        </w:tc>
        <w:tc>
          <w:tcPr>
            <w:tcW w:w="2802" w:type="dxa"/>
          </w:tcPr>
          <w:p w14:paraId="3966851D" w14:textId="77777777" w:rsidR="003F325D" w:rsidRPr="002B7B75" w:rsidRDefault="00821F6A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  <w:r w:rsidR="003F325D" w:rsidRPr="002B7B75">
              <w:rPr>
                <w:rFonts w:ascii="Arial" w:hAnsi="Arial" w:cs="Arial"/>
                <w:sz w:val="20"/>
              </w:rPr>
              <w:t xml:space="preserve"> </w:t>
            </w:r>
          </w:p>
          <w:p w14:paraId="2D0D8493" w14:textId="77777777" w:rsidR="003F325D" w:rsidRDefault="003F325D" w:rsidP="00B95ABE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Przekroczenie planowanego terminu osiągnięcia kamienia milowego wynika</w:t>
            </w:r>
            <w:r w:rsidR="00821F6A">
              <w:rPr>
                <w:rFonts w:ascii="Arial" w:hAnsi="Arial" w:cs="Arial"/>
                <w:sz w:val="20"/>
              </w:rPr>
              <w:t>ło</w:t>
            </w:r>
            <w:r w:rsidRPr="002B7B75">
              <w:rPr>
                <w:rFonts w:ascii="Arial" w:hAnsi="Arial" w:cs="Arial"/>
                <w:sz w:val="20"/>
              </w:rPr>
              <w:t xml:space="preserve"> z </w:t>
            </w:r>
            <w:r w:rsidR="00B95ABE">
              <w:rPr>
                <w:rFonts w:ascii="Arial" w:hAnsi="Arial" w:cs="Arial"/>
                <w:sz w:val="20"/>
              </w:rPr>
              <w:t xml:space="preserve">konieczności </w:t>
            </w:r>
            <w:r w:rsidRPr="002B7B75">
              <w:rPr>
                <w:rFonts w:ascii="Arial" w:hAnsi="Arial" w:cs="Arial"/>
                <w:sz w:val="20"/>
              </w:rPr>
              <w:t xml:space="preserve">unieważnienia </w:t>
            </w:r>
            <w:r w:rsidR="005E2119" w:rsidRPr="002B7B75">
              <w:rPr>
                <w:rFonts w:ascii="Arial" w:hAnsi="Arial" w:cs="Arial"/>
                <w:sz w:val="20"/>
              </w:rPr>
              <w:t xml:space="preserve">pierwszego </w:t>
            </w:r>
            <w:r w:rsidRPr="002B7B75">
              <w:rPr>
                <w:rFonts w:ascii="Arial" w:hAnsi="Arial" w:cs="Arial"/>
                <w:sz w:val="20"/>
              </w:rPr>
              <w:t>postępowania przetargowego na budowę nowych funkcjonalności Systemu PIT</w:t>
            </w:r>
            <w:r w:rsidR="005E2119" w:rsidRPr="002B7B75">
              <w:rPr>
                <w:rFonts w:ascii="Arial" w:hAnsi="Arial" w:cs="Arial"/>
                <w:sz w:val="20"/>
              </w:rPr>
              <w:t xml:space="preserve"> oraz z </w:t>
            </w:r>
            <w:r w:rsidR="001A75AE">
              <w:rPr>
                <w:rFonts w:ascii="Arial" w:hAnsi="Arial" w:cs="Arial"/>
                <w:sz w:val="20"/>
              </w:rPr>
              <w:t>toczącego się postępowania przed</w:t>
            </w:r>
            <w:r w:rsidR="005E2119" w:rsidRPr="002B7B75">
              <w:rPr>
                <w:rFonts w:ascii="Arial" w:hAnsi="Arial" w:cs="Arial"/>
                <w:sz w:val="20"/>
              </w:rPr>
              <w:t xml:space="preserve"> KIO w </w:t>
            </w:r>
            <w:r w:rsidR="00B95ABE">
              <w:rPr>
                <w:rFonts w:ascii="Arial" w:hAnsi="Arial" w:cs="Arial"/>
                <w:sz w:val="20"/>
              </w:rPr>
              <w:t>ponownie ogłoszonym</w:t>
            </w:r>
            <w:r w:rsidR="005E2119" w:rsidRPr="002B7B75">
              <w:rPr>
                <w:rFonts w:ascii="Arial" w:hAnsi="Arial" w:cs="Arial"/>
                <w:sz w:val="20"/>
              </w:rPr>
              <w:t xml:space="preserve"> postępowaniu przetargowym</w:t>
            </w:r>
            <w:r w:rsidR="00CF1806" w:rsidRPr="002B7B75">
              <w:rPr>
                <w:rFonts w:ascii="Arial" w:hAnsi="Arial" w:cs="Arial"/>
                <w:sz w:val="20"/>
              </w:rPr>
              <w:t>.</w:t>
            </w:r>
            <w:r w:rsidR="00B95ABE">
              <w:rPr>
                <w:rFonts w:ascii="Arial" w:hAnsi="Arial" w:cs="Arial"/>
                <w:sz w:val="20"/>
              </w:rPr>
              <w:t xml:space="preserve"> W odwołaniu do KIO Oferent zarzuca wybranemu Wykonawcy m.in. błędy formalne w złożonej dokumentacji.</w:t>
            </w:r>
          </w:p>
          <w:p w14:paraId="7AA3C979" w14:textId="77777777" w:rsidR="00821F6A" w:rsidRDefault="009A136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 dniu </w:t>
            </w:r>
            <w:r w:rsidR="00821F6A">
              <w:rPr>
                <w:rFonts w:ascii="Arial" w:hAnsi="Arial" w:cs="Arial"/>
                <w:sz w:val="20"/>
              </w:rPr>
              <w:t>24 lipca 2020 r. KIO oddaliła w całości odwołanie do postępowania i orzekła Wyrok na korzyść Zamawiającego</w:t>
            </w:r>
            <w:r w:rsidR="00DD4AAD">
              <w:rPr>
                <w:rFonts w:ascii="Arial" w:hAnsi="Arial" w:cs="Arial"/>
                <w:sz w:val="20"/>
              </w:rPr>
              <w:t>.</w:t>
            </w:r>
          </w:p>
          <w:p w14:paraId="7875317F" w14:textId="77777777" w:rsidR="00DD4AAD" w:rsidRDefault="00DD4AAD" w:rsidP="00B95ABE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 sierpnia 2020 r. została podpisana Umowa nr BA.WZP.26.1.7.2020.1 na rozbudowę Systemu PIT.</w:t>
            </w:r>
            <w:r w:rsidR="002E275F">
              <w:rPr>
                <w:rFonts w:ascii="Arial" w:hAnsi="Arial" w:cs="Arial"/>
                <w:sz w:val="20"/>
              </w:rPr>
              <w:t xml:space="preserve"> </w:t>
            </w:r>
          </w:p>
          <w:p w14:paraId="42F8CFCB" w14:textId="77777777" w:rsidR="002E275F" w:rsidRPr="005E2119" w:rsidRDefault="005B6E2E" w:rsidP="0070666C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W dniu 08-03-2021 r</w:t>
            </w:r>
            <w:r w:rsidR="0053697F">
              <w:rPr>
                <w:rFonts w:ascii="Arial" w:hAnsi="Arial" w:cs="Arial"/>
                <w:sz w:val="20"/>
              </w:rPr>
              <w:t>. Zamawiający odstąpił od Umowy w całości z przyczyn leżących po stronie Wykonawcy, w tym z uwagi na uniemożliwienie przez Wykonawcę przeprowadzenia kontroli wykonania Umowy</w:t>
            </w:r>
            <w:r w:rsidR="0070666C">
              <w:rPr>
                <w:rFonts w:ascii="Arial" w:hAnsi="Arial" w:cs="Arial"/>
                <w:sz w:val="20"/>
              </w:rPr>
              <w:t xml:space="preserve"> oraz</w:t>
            </w:r>
            <w:r w:rsidR="0053697F">
              <w:rPr>
                <w:rFonts w:ascii="Arial" w:hAnsi="Arial" w:cs="Arial"/>
                <w:sz w:val="20"/>
              </w:rPr>
              <w:t xml:space="preserve"> </w:t>
            </w:r>
            <w:r w:rsidR="0053697F">
              <w:rPr>
                <w:rFonts w:ascii="Arial" w:hAnsi="Arial" w:cs="Arial"/>
                <w:sz w:val="20"/>
              </w:rPr>
              <w:lastRenderedPageBreak/>
              <w:t>opóźnienia Wykonawcy w wykonywaniu przedmiotu Umowy, wskazujące na prawdopodobieństwo nieukończenia przedmiotu Umowy w umówionym czasie</w:t>
            </w:r>
            <w:r w:rsidR="0070666C">
              <w:rPr>
                <w:rFonts w:ascii="Arial" w:hAnsi="Arial" w:cs="Arial"/>
                <w:sz w:val="20"/>
              </w:rPr>
              <w:t>.</w:t>
            </w:r>
            <w:r w:rsidR="0053697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3F325D" w:rsidRPr="002B50C0" w14:paraId="383126C1" w14:textId="77777777" w:rsidTr="006B5117">
        <w:tc>
          <w:tcPr>
            <w:tcW w:w="2127" w:type="dxa"/>
          </w:tcPr>
          <w:p w14:paraId="1F468D2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Odbiór infrastruktury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992F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BA6698"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027E8AA0" w14:textId="77777777" w:rsidR="003F325D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02-2020</w:t>
            </w:r>
          </w:p>
          <w:p w14:paraId="4B98DAFD" w14:textId="77777777" w:rsidR="003F325D" w:rsidRPr="002B66FC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914" w:type="dxa"/>
          </w:tcPr>
          <w:p w14:paraId="421604F6" w14:textId="77777777" w:rsidR="003F325D" w:rsidRPr="002B66FC" w:rsidRDefault="00CF1806" w:rsidP="003F325D">
            <w:pPr>
              <w:pStyle w:val="Akapitzlist"/>
              <w:ind w:left="7"/>
              <w:rPr>
                <w:rFonts w:ascii="Arial" w:hAnsi="Arial" w:cs="Arial"/>
              </w:rPr>
            </w:pPr>
            <w:r w:rsidRPr="00CF1806">
              <w:rPr>
                <w:rFonts w:ascii="Arial" w:hAnsi="Arial" w:cs="Arial"/>
                <w:sz w:val="20"/>
              </w:rPr>
              <w:t>05-2020</w:t>
            </w:r>
          </w:p>
        </w:tc>
        <w:tc>
          <w:tcPr>
            <w:tcW w:w="2802" w:type="dxa"/>
          </w:tcPr>
          <w:p w14:paraId="61C9352C" w14:textId="77777777" w:rsidR="003F325D" w:rsidRDefault="00CF1806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Osiągnięty</w:t>
            </w:r>
          </w:p>
          <w:p w14:paraId="7F09B0B9" w14:textId="77777777" w:rsidR="003F325D" w:rsidRPr="002B7B75" w:rsidRDefault="003F325D" w:rsidP="003F325D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Odbiór produktu nie był możliwy w planowanym terminie w związku z podpisaniem umowy na dostawę infrastruktury w dniu 17 marca 2020 r. Czas na realizację zamówienia to 6</w:t>
            </w:r>
            <w:r w:rsidR="00CF1806">
              <w:rPr>
                <w:rFonts w:ascii="Arial" w:hAnsi="Arial" w:cs="Arial"/>
                <w:sz w:val="20"/>
              </w:rPr>
              <w:t xml:space="preserve">0 dni od </w:t>
            </w:r>
            <w:r w:rsidR="00CF1806" w:rsidRPr="002B7B75">
              <w:rPr>
                <w:rFonts w:ascii="Arial" w:hAnsi="Arial" w:cs="Arial"/>
                <w:sz w:val="20"/>
              </w:rPr>
              <w:t>daty podpisania Umowy.</w:t>
            </w:r>
          </w:p>
          <w:p w14:paraId="31CD9DF2" w14:textId="77777777" w:rsidR="003F325D" w:rsidRPr="007765B7" w:rsidRDefault="00CF1806" w:rsidP="003F325D">
            <w:pPr>
              <w:rPr>
                <w:rFonts w:ascii="Arial" w:hAnsi="Arial" w:cs="Arial"/>
                <w:sz w:val="20"/>
              </w:rPr>
            </w:pPr>
            <w:r w:rsidRPr="002B7B75">
              <w:rPr>
                <w:rFonts w:ascii="Arial" w:hAnsi="Arial" w:cs="Arial"/>
                <w:sz w:val="20"/>
              </w:rPr>
              <w:t>Końcowy odbiór produktu nastąpił 14 maja 2020 r.</w:t>
            </w:r>
          </w:p>
        </w:tc>
      </w:tr>
      <w:tr w:rsidR="003F325D" w:rsidRPr="002B50C0" w14:paraId="0661A119" w14:textId="77777777" w:rsidTr="006B5117">
        <w:tc>
          <w:tcPr>
            <w:tcW w:w="2127" w:type="dxa"/>
          </w:tcPr>
          <w:p w14:paraId="50A88BC9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Odbiór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77768" w14:textId="77777777" w:rsidR="003F325D" w:rsidRDefault="003F325D" w:rsidP="003F325D">
            <w:pPr>
              <w:spacing w:after="240"/>
            </w:pPr>
            <w:r>
              <w:rPr>
                <w:rFonts w:ascii="Arial" w:hAnsi="Arial" w:cs="Arial"/>
                <w:sz w:val="20"/>
              </w:rPr>
              <w:t>KPI 7 = 1 szt.</w:t>
            </w:r>
          </w:p>
        </w:tc>
        <w:tc>
          <w:tcPr>
            <w:tcW w:w="1289" w:type="dxa"/>
          </w:tcPr>
          <w:p w14:paraId="527CC55E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09-2021</w:t>
            </w:r>
          </w:p>
        </w:tc>
        <w:tc>
          <w:tcPr>
            <w:tcW w:w="1914" w:type="dxa"/>
          </w:tcPr>
          <w:p w14:paraId="17AC9944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538091AE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2EE53D89" w14:textId="77777777" w:rsidTr="006B5117">
        <w:tc>
          <w:tcPr>
            <w:tcW w:w="2127" w:type="dxa"/>
          </w:tcPr>
          <w:p w14:paraId="6A6DEA3C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eksploatacji próbnej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FFBCE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012BD8EB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10-2021</w:t>
            </w:r>
          </w:p>
        </w:tc>
        <w:tc>
          <w:tcPr>
            <w:tcW w:w="1914" w:type="dxa"/>
          </w:tcPr>
          <w:p w14:paraId="0A2D6300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0A3BB04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5B57B8A7" w14:textId="77777777" w:rsidTr="006B5117">
        <w:tc>
          <w:tcPr>
            <w:tcW w:w="2127" w:type="dxa"/>
          </w:tcPr>
          <w:p w14:paraId="2B768E6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Udostępnienie nowych funkcjonalności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17DCF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1 = 1 szt.</w:t>
            </w:r>
          </w:p>
          <w:p w14:paraId="318470D7" w14:textId="77777777" w:rsidR="003F325D" w:rsidRPr="00F867E0" w:rsidRDefault="003F325D" w:rsidP="003F325D">
            <w:pPr>
              <w:spacing w:after="160" w:line="276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KPI 2 = 3000 szt.</w:t>
            </w:r>
          </w:p>
          <w:p w14:paraId="40E9A2ED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KPI 4 = 1 szt.</w:t>
            </w:r>
          </w:p>
        </w:tc>
        <w:tc>
          <w:tcPr>
            <w:tcW w:w="1289" w:type="dxa"/>
          </w:tcPr>
          <w:p w14:paraId="5E1C282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914" w:type="dxa"/>
          </w:tcPr>
          <w:p w14:paraId="793C3F25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174F6162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  <w:tr w:rsidR="003F325D" w:rsidRPr="002B50C0" w14:paraId="166C1CDD" w14:textId="77777777" w:rsidTr="006B5117">
        <w:tc>
          <w:tcPr>
            <w:tcW w:w="2127" w:type="dxa"/>
          </w:tcPr>
          <w:p w14:paraId="4F53C68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Zakończenie usługi wsparcia i rozwoju dla Systemu PIT</w:t>
            </w:r>
            <w:r>
              <w:rPr>
                <w:rFonts w:ascii="Arial" w:hAnsi="Arial" w:cs="Arial"/>
                <w:sz w:val="20"/>
              </w:rPr>
              <w:t xml:space="preserve"> etap II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3ACB7" w14:textId="77777777" w:rsidR="003F325D" w:rsidRPr="002B66FC" w:rsidRDefault="003F325D" w:rsidP="003F325D">
            <w:pPr>
              <w:spacing w:after="24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brak</w:t>
            </w:r>
          </w:p>
        </w:tc>
        <w:tc>
          <w:tcPr>
            <w:tcW w:w="1289" w:type="dxa"/>
          </w:tcPr>
          <w:p w14:paraId="2E35BE80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12-2023</w:t>
            </w:r>
          </w:p>
        </w:tc>
        <w:tc>
          <w:tcPr>
            <w:tcW w:w="1914" w:type="dxa"/>
          </w:tcPr>
          <w:p w14:paraId="5ED9FC0E" w14:textId="77777777" w:rsidR="003F325D" w:rsidRPr="002B66FC" w:rsidRDefault="003F325D" w:rsidP="003F325D">
            <w:pPr>
              <w:pStyle w:val="Akapitzlist"/>
              <w:ind w:left="7"/>
              <w:rPr>
                <w:rFonts w:ascii="Arial" w:hAnsi="Arial" w:cs="Arial"/>
              </w:rPr>
            </w:pPr>
          </w:p>
        </w:tc>
        <w:tc>
          <w:tcPr>
            <w:tcW w:w="2802" w:type="dxa"/>
          </w:tcPr>
          <w:p w14:paraId="6BA790D5" w14:textId="77777777" w:rsidR="003F325D" w:rsidRPr="002B66FC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Planowany</w:t>
            </w:r>
          </w:p>
        </w:tc>
      </w:tr>
    </w:tbl>
    <w:p w14:paraId="4C9C09E6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6276AFF2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9349E90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2B3C44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57D4943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27039AE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6616D61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02ADD951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F325D" w:rsidRPr="002B50C0" w14:paraId="346DD517" w14:textId="77777777" w:rsidTr="00047D9D">
        <w:tc>
          <w:tcPr>
            <w:tcW w:w="2545" w:type="dxa"/>
          </w:tcPr>
          <w:p w14:paraId="7E48C79B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hAnsi="Arial" w:cs="Arial"/>
                <w:sz w:val="20"/>
              </w:rPr>
              <w:t>Liczba utworzonych lub dostosowanych systemów informatycznych</w:t>
            </w:r>
          </w:p>
        </w:tc>
        <w:tc>
          <w:tcPr>
            <w:tcW w:w="1278" w:type="dxa"/>
          </w:tcPr>
          <w:p w14:paraId="491E7D58" w14:textId="77777777" w:rsidR="003F325D" w:rsidRPr="006334BF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31BB7282" w14:textId="77777777" w:rsidR="003F325D" w:rsidRPr="006B0E7F" w:rsidRDefault="003F325D" w:rsidP="003F325D">
            <w:pPr>
              <w:pStyle w:val="Tekstpodstawowy2"/>
              <w:ind w:left="0"/>
              <w:rPr>
                <w:rFonts w:cs="Arial"/>
                <w:b/>
                <w:sz w:val="20"/>
                <w:szCs w:val="22"/>
              </w:rPr>
            </w:pPr>
            <w:r w:rsidRPr="006B0E7F">
              <w:rPr>
                <w:rFonts w:cs="Arial"/>
                <w:sz w:val="20"/>
                <w:szCs w:val="22"/>
              </w:rPr>
              <w:t>1</w:t>
            </w:r>
          </w:p>
          <w:p w14:paraId="7F24C163" w14:textId="77777777" w:rsidR="003F325D" w:rsidRPr="009F1DC8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1BDCD7" w14:textId="77777777" w:rsidR="003F325D" w:rsidRPr="0091332C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07F3F0E9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62012789" w14:textId="77777777" w:rsidTr="00047D9D">
        <w:tc>
          <w:tcPr>
            <w:tcW w:w="2545" w:type="dxa"/>
          </w:tcPr>
          <w:p w14:paraId="7494A0E7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użytkowników systemów informatycznych</w:t>
            </w:r>
          </w:p>
          <w:p w14:paraId="04EDBE0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2FA09D37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3FBC0C11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3000</w:t>
            </w:r>
          </w:p>
        </w:tc>
        <w:tc>
          <w:tcPr>
            <w:tcW w:w="1701" w:type="dxa"/>
          </w:tcPr>
          <w:p w14:paraId="2C27ADC9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03-2022</w:t>
            </w:r>
          </w:p>
        </w:tc>
        <w:tc>
          <w:tcPr>
            <w:tcW w:w="2268" w:type="dxa"/>
          </w:tcPr>
          <w:p w14:paraId="0942C80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325E1208" w14:textId="77777777" w:rsidTr="00047D9D">
        <w:tc>
          <w:tcPr>
            <w:tcW w:w="2545" w:type="dxa"/>
          </w:tcPr>
          <w:p w14:paraId="61568EEE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Liczba zakupionych urządzeń oraz elementów wyposażenia stanowiska pracy</w:t>
            </w:r>
          </w:p>
          <w:p w14:paraId="50B62A55" w14:textId="77777777" w:rsidR="003F325D" w:rsidRPr="00FA6DC0" w:rsidRDefault="003F325D" w:rsidP="003F325D">
            <w:pPr>
              <w:rPr>
                <w:rFonts w:ascii="Arial" w:hAnsi="Arial" w:cs="Arial"/>
              </w:rPr>
            </w:pPr>
          </w:p>
        </w:tc>
        <w:tc>
          <w:tcPr>
            <w:tcW w:w="1278" w:type="dxa"/>
          </w:tcPr>
          <w:p w14:paraId="7782F1F7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58990EE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10</w:t>
            </w:r>
          </w:p>
        </w:tc>
        <w:tc>
          <w:tcPr>
            <w:tcW w:w="1701" w:type="dxa"/>
          </w:tcPr>
          <w:p w14:paraId="3989F292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06-2020</w:t>
            </w:r>
          </w:p>
        </w:tc>
        <w:tc>
          <w:tcPr>
            <w:tcW w:w="2268" w:type="dxa"/>
          </w:tcPr>
          <w:p w14:paraId="7C2BAB78" w14:textId="77777777" w:rsidR="003F325D" w:rsidRDefault="005C42C3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</w:tr>
      <w:tr w:rsidR="003F325D" w:rsidRPr="002B50C0" w14:paraId="475C83CD" w14:textId="77777777" w:rsidTr="00047D9D">
        <w:tc>
          <w:tcPr>
            <w:tcW w:w="2545" w:type="dxa"/>
          </w:tcPr>
          <w:p w14:paraId="5DE68510" w14:textId="77777777" w:rsidR="003F325D" w:rsidRPr="00FA6DC0" w:rsidRDefault="00765A10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Z</w:t>
            </w:r>
            <w:r w:rsidR="003F325D" w:rsidRPr="00F867E0">
              <w:rPr>
                <w:rFonts w:ascii="Arial" w:hAnsi="Arial" w:cs="Arial"/>
                <w:sz w:val="20"/>
              </w:rPr>
              <w:t>mniejszenie liczby instytucji zaangażowanych w realizację procesu</w:t>
            </w:r>
          </w:p>
        </w:tc>
        <w:tc>
          <w:tcPr>
            <w:tcW w:w="1278" w:type="dxa"/>
          </w:tcPr>
          <w:p w14:paraId="6F8B8D9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57C34DA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701" w:type="dxa"/>
          </w:tcPr>
          <w:p w14:paraId="7A86758D" w14:textId="77777777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2268" w:type="dxa"/>
          </w:tcPr>
          <w:p w14:paraId="13588E6C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2E33952B" w14:textId="77777777" w:rsidTr="00047D9D">
        <w:tc>
          <w:tcPr>
            <w:tcW w:w="2545" w:type="dxa"/>
          </w:tcPr>
          <w:p w14:paraId="43391CA6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Liczba zorganizowanych spotkań, konferencji, seminariów</w:t>
            </w:r>
          </w:p>
        </w:tc>
        <w:tc>
          <w:tcPr>
            <w:tcW w:w="1278" w:type="dxa"/>
          </w:tcPr>
          <w:p w14:paraId="010CE998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676A252A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1701" w:type="dxa"/>
          </w:tcPr>
          <w:p w14:paraId="6E2097E5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06-2023</w:t>
            </w:r>
          </w:p>
        </w:tc>
        <w:tc>
          <w:tcPr>
            <w:tcW w:w="2268" w:type="dxa"/>
          </w:tcPr>
          <w:p w14:paraId="7370171C" w14:textId="77777777" w:rsidR="003F325D" w:rsidRDefault="003F325D" w:rsidP="003F325D">
            <w:pPr>
              <w:rPr>
                <w:rFonts w:ascii="Arial" w:hAnsi="Arial" w:cs="Arial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4D6E2997" w14:textId="77777777" w:rsidTr="00047D9D">
        <w:tc>
          <w:tcPr>
            <w:tcW w:w="2545" w:type="dxa"/>
          </w:tcPr>
          <w:p w14:paraId="0BEE602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Liczba uczestników form szkoleniowych dla instytucji</w:t>
            </w:r>
          </w:p>
        </w:tc>
        <w:tc>
          <w:tcPr>
            <w:tcW w:w="1278" w:type="dxa"/>
          </w:tcPr>
          <w:p w14:paraId="52EC51BF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4F08FD74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55</w:t>
            </w:r>
          </w:p>
        </w:tc>
        <w:tc>
          <w:tcPr>
            <w:tcW w:w="1701" w:type="dxa"/>
          </w:tcPr>
          <w:p w14:paraId="26F028A7" w14:textId="77777777" w:rsidR="003F325D" w:rsidRPr="00FA6DC0" w:rsidRDefault="00024FDE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12</w:t>
            </w:r>
            <w:r w:rsidR="003F325D" w:rsidRPr="006B0E7F">
              <w:rPr>
                <w:rFonts w:ascii="Arial" w:hAnsi="Arial" w:cs="Arial"/>
                <w:sz w:val="20"/>
              </w:rPr>
              <w:t>-2021</w:t>
            </w:r>
          </w:p>
        </w:tc>
        <w:tc>
          <w:tcPr>
            <w:tcW w:w="2268" w:type="dxa"/>
          </w:tcPr>
          <w:p w14:paraId="66545C84" w14:textId="77777777" w:rsidR="003F325D" w:rsidRPr="007B44F4" w:rsidRDefault="00FC712A" w:rsidP="003F325D">
            <w:pPr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sz w:val="20"/>
              </w:rPr>
              <w:t>33</w:t>
            </w:r>
          </w:p>
        </w:tc>
      </w:tr>
      <w:tr w:rsidR="003F325D" w:rsidRPr="002B50C0" w14:paraId="629A1422" w14:textId="77777777" w:rsidTr="00047D9D">
        <w:tc>
          <w:tcPr>
            <w:tcW w:w="2545" w:type="dxa"/>
          </w:tcPr>
          <w:p w14:paraId="163E6671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Liczba opracowanych ekspertyz</w:t>
            </w:r>
          </w:p>
        </w:tc>
        <w:tc>
          <w:tcPr>
            <w:tcW w:w="1278" w:type="dxa"/>
          </w:tcPr>
          <w:p w14:paraId="72ECB5B2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>Szt.</w:t>
            </w:r>
          </w:p>
        </w:tc>
        <w:tc>
          <w:tcPr>
            <w:tcW w:w="1842" w:type="dxa"/>
          </w:tcPr>
          <w:p w14:paraId="7E0353CA" w14:textId="77777777" w:rsidR="003F325D" w:rsidRPr="00C7784C" w:rsidRDefault="003F325D" w:rsidP="003F325D">
            <w:pPr>
              <w:rPr>
                <w:rFonts w:ascii="Arial" w:hAnsi="Arial" w:cs="Arial"/>
                <w:sz w:val="20"/>
                <w:highlight w:val="yellow"/>
              </w:rPr>
            </w:pPr>
            <w:r w:rsidRPr="002E275F">
              <w:rPr>
                <w:rFonts w:ascii="Arial" w:hAnsi="Arial" w:cs="Arial"/>
                <w:sz w:val="20"/>
              </w:rPr>
              <w:t xml:space="preserve">1 </w:t>
            </w:r>
          </w:p>
        </w:tc>
        <w:tc>
          <w:tcPr>
            <w:tcW w:w="1701" w:type="dxa"/>
          </w:tcPr>
          <w:p w14:paraId="60B25C66" w14:textId="77777777"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12-2020</w:t>
            </w:r>
          </w:p>
        </w:tc>
        <w:tc>
          <w:tcPr>
            <w:tcW w:w="2268" w:type="dxa"/>
          </w:tcPr>
          <w:p w14:paraId="358FA42D" w14:textId="77777777" w:rsidR="003F325D" w:rsidRPr="009417C9" w:rsidRDefault="003F325D" w:rsidP="003F325D">
            <w:pPr>
              <w:rPr>
                <w:rFonts w:ascii="Arial" w:hAnsi="Arial" w:cs="Arial"/>
                <w:sz w:val="20"/>
              </w:rPr>
            </w:pPr>
            <w:r w:rsidRPr="009417C9">
              <w:rPr>
                <w:rFonts w:ascii="Arial" w:hAnsi="Arial" w:cs="Arial"/>
                <w:sz w:val="20"/>
              </w:rPr>
              <w:t>0</w:t>
            </w:r>
          </w:p>
        </w:tc>
      </w:tr>
      <w:tr w:rsidR="003F325D" w:rsidRPr="002B50C0" w14:paraId="70B3676D" w14:textId="77777777" w:rsidTr="00047D9D">
        <w:tc>
          <w:tcPr>
            <w:tcW w:w="2545" w:type="dxa"/>
          </w:tcPr>
          <w:p w14:paraId="4C03489F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Wzrost liczby gospodarstw domowych objętych zasięgiem sieci o przepustowości dla łącza „w dół” wynoszącej co najmniej 100 Mb/s</w:t>
            </w:r>
          </w:p>
        </w:tc>
        <w:tc>
          <w:tcPr>
            <w:tcW w:w="1278" w:type="dxa"/>
          </w:tcPr>
          <w:p w14:paraId="3505E7A9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Proc.</w:t>
            </w:r>
          </w:p>
        </w:tc>
        <w:tc>
          <w:tcPr>
            <w:tcW w:w="1842" w:type="dxa"/>
          </w:tcPr>
          <w:p w14:paraId="3E950773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100% w 2025</w:t>
            </w:r>
          </w:p>
        </w:tc>
        <w:tc>
          <w:tcPr>
            <w:tcW w:w="1701" w:type="dxa"/>
          </w:tcPr>
          <w:p w14:paraId="764BA46F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12-2025</w:t>
            </w:r>
          </w:p>
        </w:tc>
        <w:tc>
          <w:tcPr>
            <w:tcW w:w="2268" w:type="dxa"/>
          </w:tcPr>
          <w:p w14:paraId="4EF03879" w14:textId="77777777" w:rsidR="003F325D" w:rsidRPr="006B0E7F" w:rsidRDefault="003F325D" w:rsidP="003F325D">
            <w:pPr>
              <w:rPr>
                <w:rFonts w:ascii="Arial" w:hAnsi="Arial" w:cs="Arial"/>
                <w:sz w:val="20"/>
              </w:rPr>
            </w:pPr>
            <w:r w:rsidRPr="006B0E7F">
              <w:rPr>
                <w:rFonts w:ascii="Arial" w:hAnsi="Arial" w:cs="Arial"/>
                <w:sz w:val="20"/>
              </w:rPr>
              <w:t>0</w:t>
            </w:r>
          </w:p>
        </w:tc>
      </w:tr>
    </w:tbl>
    <w:p w14:paraId="2D93A8E6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71A49FA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4C3536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46353B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18F36ED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E3AD25A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3B8C0A62" w14:textId="77777777" w:rsidTr="00517F12">
        <w:tc>
          <w:tcPr>
            <w:tcW w:w="2937" w:type="dxa"/>
          </w:tcPr>
          <w:p w14:paraId="538CFAFE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>PIT-IS - usługa umożliwiająca przekazywanie danych w ramach prowadzonej przez Prezesa UKE inwentaryzacji infrastruktury i usług telekomunikacyjnych.</w:t>
            </w:r>
          </w:p>
        </w:tc>
        <w:tc>
          <w:tcPr>
            <w:tcW w:w="1169" w:type="dxa"/>
          </w:tcPr>
          <w:p w14:paraId="6285C6E6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01-2022 </w:t>
            </w:r>
          </w:p>
          <w:p w14:paraId="412C6396" w14:textId="77777777" w:rsidR="003F325D" w:rsidRPr="00F867E0" w:rsidRDefault="003F325D" w:rsidP="003F325D">
            <w:pPr>
              <w:ind w:left="44"/>
              <w:rPr>
                <w:rFonts w:ascii="Arial" w:hAnsi="Arial" w:cs="Arial"/>
                <w:sz w:val="20"/>
              </w:rPr>
            </w:pPr>
          </w:p>
          <w:p w14:paraId="5EF538E6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094AD5E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62CBB282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2647C213" w14:textId="77777777" w:rsidTr="00517F12">
        <w:tc>
          <w:tcPr>
            <w:tcW w:w="2937" w:type="dxa"/>
          </w:tcPr>
          <w:p w14:paraId="067718CA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PIT-prezentacja danych IS  - usługa umożliwiająca wykonanie analiz i generowanie raportów obejmujących dane o infrastrukturze szerokopasmowej (IS) oraz dane o infrastrukturze technicznej dostępnej na danym terenie. Przedsiębiorcy będą mieli możliwość na przykład samodzielnego uzyskania informacji gdzie na terenie kraju znajdują się tzw. białe plamy.</w:t>
            </w:r>
          </w:p>
        </w:tc>
        <w:tc>
          <w:tcPr>
            <w:tcW w:w="1169" w:type="dxa"/>
          </w:tcPr>
          <w:p w14:paraId="21FE9FED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404A16D2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755A5A51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602C6F36" w14:textId="77777777" w:rsidTr="00517F12">
        <w:tc>
          <w:tcPr>
            <w:tcW w:w="2937" w:type="dxa"/>
          </w:tcPr>
          <w:p w14:paraId="29ED1511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PIT- znajdź usługę -  usługa prezentująca jakie usługi szerokopasmowe są dostępne na danym obszarze i jacy operatorzy je dostarczają. Każde zapytanie będzie wizualizowane na mapie, dając obywatelowi możliwość weryfikacji sprawdzanego adresu.</w:t>
            </w:r>
          </w:p>
        </w:tc>
        <w:tc>
          <w:tcPr>
            <w:tcW w:w="1169" w:type="dxa"/>
          </w:tcPr>
          <w:p w14:paraId="074DEF91" w14:textId="77777777" w:rsidR="003F325D" w:rsidRPr="00FA6DC0" w:rsidRDefault="00192A1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134" w:type="dxa"/>
          </w:tcPr>
          <w:p w14:paraId="53EC3E9A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292A8B3D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3F325D" w:rsidRPr="002B50C0" w14:paraId="7ED79737" w14:textId="77777777" w:rsidTr="00517F12">
        <w:tc>
          <w:tcPr>
            <w:tcW w:w="2937" w:type="dxa"/>
          </w:tcPr>
          <w:p w14:paraId="23B35278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PIT-zgłoś popyt- usługa  narzędzie umożliwiające zgłoszenie zainteresowania dodatkowymi usługami poza tymi, </w:t>
            </w:r>
            <w:r w:rsidRPr="00F867E0">
              <w:rPr>
                <w:rFonts w:ascii="Arial" w:hAnsi="Arial" w:cs="Arial"/>
                <w:sz w:val="20"/>
              </w:rPr>
              <w:lastRenderedPageBreak/>
              <w:t>które już są dostępne w danym miejscu.</w:t>
            </w:r>
          </w:p>
        </w:tc>
        <w:tc>
          <w:tcPr>
            <w:tcW w:w="1169" w:type="dxa"/>
          </w:tcPr>
          <w:p w14:paraId="316F95FE" w14:textId="77777777" w:rsidR="003F325D" w:rsidRPr="00FA6DC0" w:rsidRDefault="003F325D" w:rsidP="003F325D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lastRenderedPageBreak/>
              <w:t>01-2022</w:t>
            </w:r>
          </w:p>
        </w:tc>
        <w:tc>
          <w:tcPr>
            <w:tcW w:w="1134" w:type="dxa"/>
          </w:tcPr>
          <w:p w14:paraId="20DA074B" w14:textId="77777777" w:rsidR="003F325D" w:rsidRDefault="003F325D" w:rsidP="003F325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4394" w:type="dxa"/>
          </w:tcPr>
          <w:p w14:paraId="67568FCD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</w:tbl>
    <w:p w14:paraId="2FD120D4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1CC0495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4E524A2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5BB167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55AD017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17EDE6E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3F325D" w:rsidRPr="002B50C0" w14:paraId="43877F37" w14:textId="77777777" w:rsidTr="00C6751B">
        <w:tc>
          <w:tcPr>
            <w:tcW w:w="2937" w:type="dxa"/>
          </w:tcPr>
          <w:p w14:paraId="17CA8080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Połączenie – logiczne połączenia urządzeń, stanowiących węzły sieci, pozwalające na przesłanie przekazów telekomunikacyjnych </w:t>
            </w:r>
          </w:p>
        </w:tc>
        <w:tc>
          <w:tcPr>
            <w:tcW w:w="1169" w:type="dxa"/>
          </w:tcPr>
          <w:p w14:paraId="4EB06592" w14:textId="77777777" w:rsidR="003F325D" w:rsidRPr="00192A1D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60357F48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F60E6E9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24F868F3" w14:textId="77777777" w:rsidTr="00C6751B">
        <w:tc>
          <w:tcPr>
            <w:tcW w:w="2937" w:type="dxa"/>
          </w:tcPr>
          <w:p w14:paraId="40284383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Kolokacja – udostępnianie fizycznej przestrzeni lub urządzeń technicznych w celu umieszczenia i podłączenia niezbędnego sprzętu operatora podłączającego swoją sieć do sieci innego operatora lub korzystającego z dostępu do lokalnej pętli abonenckiej</w:t>
            </w:r>
          </w:p>
        </w:tc>
        <w:tc>
          <w:tcPr>
            <w:tcW w:w="1169" w:type="dxa"/>
          </w:tcPr>
          <w:p w14:paraId="63B2CCF5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D6DC11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5694C939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0ACE645E" w14:textId="77777777" w:rsidTr="00C6751B">
        <w:tc>
          <w:tcPr>
            <w:tcW w:w="2937" w:type="dxa"/>
          </w:tcPr>
          <w:p w14:paraId="68DEF290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Punkty styku – punkt, w którym sieć telekomunikacyjna jednego podmiotu styka się z siecią należącą do innego operatora</w:t>
            </w:r>
          </w:p>
        </w:tc>
        <w:tc>
          <w:tcPr>
            <w:tcW w:w="1169" w:type="dxa"/>
          </w:tcPr>
          <w:p w14:paraId="4C0C78AC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157E29B7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413130B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583BB135" w14:textId="77777777" w:rsidTr="00C6751B">
        <w:tc>
          <w:tcPr>
            <w:tcW w:w="2937" w:type="dxa"/>
          </w:tcPr>
          <w:p w14:paraId="2AED15AF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kablowa – fizyczne połączenie (np. światłowodowe, miedziane) między węzłami sieci telekomunikacyjnej;</w:t>
            </w:r>
          </w:p>
        </w:tc>
        <w:tc>
          <w:tcPr>
            <w:tcW w:w="1169" w:type="dxa"/>
          </w:tcPr>
          <w:p w14:paraId="6465A281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2A181717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93A9A3B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38FDD8A6" w14:textId="77777777" w:rsidTr="00C6751B">
        <w:tc>
          <w:tcPr>
            <w:tcW w:w="2937" w:type="dxa"/>
          </w:tcPr>
          <w:p w14:paraId="050A2E20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Linia bezprzewodowa – system urządzeń, służących do nadawania i odbierania analogowych lub cyfrowych transmisji radiowych</w:t>
            </w:r>
          </w:p>
        </w:tc>
        <w:tc>
          <w:tcPr>
            <w:tcW w:w="1169" w:type="dxa"/>
          </w:tcPr>
          <w:p w14:paraId="72983C5E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5550CB9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179E8FC3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3EE3EC78" w14:textId="77777777" w:rsidTr="00C6751B">
        <w:tc>
          <w:tcPr>
            <w:tcW w:w="2937" w:type="dxa"/>
          </w:tcPr>
          <w:p w14:paraId="7D6D239B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>Węzeł własny lub współdzielony – urządzenie telekomunikacyjne lub zespół urządzeń telekomunikacyjnych, zapewniających fizyczne połączenie sieci telekomunikacyjnych, będący w posiadaniu jednego podmiotu lub stanowiących współwłasność</w:t>
            </w:r>
          </w:p>
        </w:tc>
        <w:tc>
          <w:tcPr>
            <w:tcW w:w="1169" w:type="dxa"/>
          </w:tcPr>
          <w:p w14:paraId="5EFBE033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t>04-2022</w:t>
            </w:r>
          </w:p>
        </w:tc>
        <w:tc>
          <w:tcPr>
            <w:tcW w:w="1134" w:type="dxa"/>
          </w:tcPr>
          <w:p w14:paraId="7FD4FE22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292656FD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  <w:tr w:rsidR="003F325D" w:rsidRPr="002B50C0" w14:paraId="26C85A67" w14:textId="77777777" w:rsidTr="00C6751B">
        <w:tc>
          <w:tcPr>
            <w:tcW w:w="2937" w:type="dxa"/>
          </w:tcPr>
          <w:p w14:paraId="48F39926" w14:textId="77777777" w:rsidR="003F325D" w:rsidRPr="00F867E0" w:rsidRDefault="003F325D" w:rsidP="003F325D">
            <w:pPr>
              <w:rPr>
                <w:rFonts w:ascii="Arial" w:hAnsi="Arial" w:cs="Arial"/>
                <w:sz w:val="20"/>
              </w:rPr>
            </w:pPr>
            <w:r w:rsidRPr="00F867E0">
              <w:rPr>
                <w:rFonts w:ascii="Arial" w:hAnsi="Arial" w:cs="Arial"/>
                <w:sz w:val="20"/>
              </w:rPr>
              <w:t xml:space="preserve">Zasięgi mobilne warstwy rastrowe (GRID) lub usługi sieciowe zasięgów sieci mobilnej pochodzące od operatorów mobilnych wraz z informacjami o danych źródłowych, </w:t>
            </w:r>
            <w:r w:rsidRPr="00F867E0">
              <w:rPr>
                <w:rFonts w:ascii="Arial" w:hAnsi="Arial" w:cs="Arial"/>
                <w:sz w:val="20"/>
              </w:rPr>
              <w:lastRenderedPageBreak/>
              <w:t>wykorzystanych modelach i ich parametrach technicznych.</w:t>
            </w:r>
          </w:p>
        </w:tc>
        <w:tc>
          <w:tcPr>
            <w:tcW w:w="1169" w:type="dxa"/>
          </w:tcPr>
          <w:p w14:paraId="444733AD" w14:textId="77777777" w:rsidR="003F325D" w:rsidRPr="0096116A" w:rsidRDefault="003F325D" w:rsidP="003F325D">
            <w:pPr>
              <w:rPr>
                <w:rFonts w:ascii="Arial" w:hAnsi="Arial" w:cs="Arial"/>
                <w:sz w:val="20"/>
              </w:rPr>
            </w:pPr>
            <w:r w:rsidRPr="0096116A">
              <w:rPr>
                <w:rFonts w:ascii="Arial" w:hAnsi="Arial" w:cs="Arial"/>
                <w:sz w:val="20"/>
              </w:rPr>
              <w:lastRenderedPageBreak/>
              <w:t>04-2022</w:t>
            </w:r>
          </w:p>
        </w:tc>
        <w:tc>
          <w:tcPr>
            <w:tcW w:w="1134" w:type="dxa"/>
          </w:tcPr>
          <w:p w14:paraId="7A964AC3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  <w:tc>
          <w:tcPr>
            <w:tcW w:w="4394" w:type="dxa"/>
          </w:tcPr>
          <w:p w14:paraId="72BF0FA6" w14:textId="77777777" w:rsidR="003F325D" w:rsidRPr="0096116A" w:rsidRDefault="003F325D" w:rsidP="003F325D">
            <w:pPr>
              <w:rPr>
                <w:rFonts w:ascii="Arial" w:hAnsi="Arial" w:cs="Arial"/>
                <w:sz w:val="18"/>
                <w:szCs w:val="20"/>
              </w:rPr>
            </w:pPr>
            <w:r w:rsidRPr="0096116A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6F40E81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F1CB8E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281405C2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32DA9D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9D93FB9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0E6E72E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E3AC17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F325D" w:rsidRPr="002B50C0" w14:paraId="4B38DE3E" w14:textId="77777777" w:rsidTr="006251DB">
        <w:tc>
          <w:tcPr>
            <w:tcW w:w="2547" w:type="dxa"/>
          </w:tcPr>
          <w:p w14:paraId="3BEDC152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t>System PIT rozbudowany o nowe funkcjonalności</w:t>
            </w:r>
          </w:p>
        </w:tc>
        <w:tc>
          <w:tcPr>
            <w:tcW w:w="1701" w:type="dxa"/>
          </w:tcPr>
          <w:p w14:paraId="2B1E2D26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3FB6D3C9" w14:textId="77777777" w:rsidR="003F325D" w:rsidRPr="00141A92" w:rsidRDefault="003F325D" w:rsidP="003F325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-</w:t>
            </w:r>
          </w:p>
        </w:tc>
        <w:tc>
          <w:tcPr>
            <w:tcW w:w="3543" w:type="dxa"/>
          </w:tcPr>
          <w:p w14:paraId="63E79CB6" w14:textId="77777777" w:rsidR="003F325D" w:rsidRPr="00F9223E" w:rsidRDefault="00124808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1.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Punkt Informacyjny ds. Telekomunikacji</w:t>
            </w:r>
          </w:p>
          <w:p w14:paraId="4773D206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414D1D33" w14:textId="77777777" w:rsidR="00124808" w:rsidRPr="00F9223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  <w:p w14:paraId="46661261" w14:textId="77777777" w:rsidR="00124808" w:rsidRPr="00F9223E" w:rsidRDefault="00713067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2.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Nazwa: 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>Rejestr pozwoleń na budowę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 xml:space="preserve"> prowadzony przez Główny Urząd Nadzoru Budowlanego</w:t>
            </w:r>
          </w:p>
          <w:p w14:paraId="54DBFFCF" w14:textId="77777777" w:rsidR="00713067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Opis zależności: Korzystanie – poprzez usługi </w:t>
            </w:r>
            <w:r w:rsidR="0045267F" w:rsidRPr="00F9223E">
              <w:rPr>
                <w:rFonts w:ascii="Arial" w:hAnsi="Arial" w:cs="Arial"/>
                <w:sz w:val="20"/>
                <w:lang w:eastAsia="pl-PL"/>
              </w:rPr>
              <w:t>dostępne w ramach RWDZ</w:t>
            </w:r>
            <w:r w:rsidRPr="00F9223E">
              <w:rPr>
                <w:rFonts w:ascii="Arial" w:hAnsi="Arial" w:cs="Arial"/>
                <w:sz w:val="20"/>
                <w:lang w:eastAsia="pl-PL"/>
              </w:rPr>
              <w:t xml:space="preserve"> prezentowane będą dane przestrzenne </w:t>
            </w:r>
          </w:p>
          <w:p w14:paraId="16F1899C" w14:textId="77777777" w:rsidR="0045267F" w:rsidRPr="00F9223E" w:rsidRDefault="00713067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F9223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F9223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29CC6609" w14:textId="77777777" w:rsidTr="006251DB">
        <w:tc>
          <w:tcPr>
            <w:tcW w:w="2547" w:type="dxa"/>
          </w:tcPr>
          <w:p w14:paraId="5FB2CFAE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API PIT-IS – umożliwiające tworzenie zaawansowanych aplikacji mapowych</w:t>
            </w:r>
          </w:p>
        </w:tc>
        <w:tc>
          <w:tcPr>
            <w:tcW w:w="1701" w:type="dxa"/>
          </w:tcPr>
          <w:p w14:paraId="69D63A46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5A867721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39515CF" w14:textId="77777777" w:rsidR="00124808" w:rsidRPr="0070498E" w:rsidRDefault="00124808" w:rsidP="00124808">
            <w:pPr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1. Punkt Informacyjny ds. Telekomunikacji</w:t>
            </w:r>
          </w:p>
          <w:p w14:paraId="3972AAD3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7F10279B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Status integracji:</w:t>
            </w:r>
            <w:r w:rsidR="004A5E99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1B2208DF" w14:textId="77777777" w:rsidTr="006251DB">
        <w:tc>
          <w:tcPr>
            <w:tcW w:w="2547" w:type="dxa"/>
          </w:tcPr>
          <w:p w14:paraId="21734382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API PIT- POPYT- umożliwiające pobranie danych dotyczących popytu na usługi </w:t>
            </w:r>
          </w:p>
        </w:tc>
        <w:tc>
          <w:tcPr>
            <w:tcW w:w="1701" w:type="dxa"/>
          </w:tcPr>
          <w:p w14:paraId="5DF19CB4" w14:textId="77777777" w:rsidR="003F325D" w:rsidRPr="0096116A" w:rsidRDefault="00124808" w:rsidP="004A5E99">
            <w:pPr>
              <w:rPr>
                <w:rFonts w:ascii="Arial" w:hAnsi="Arial" w:cs="Arial"/>
                <w:sz w:val="20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t>0</w:t>
            </w:r>
            <w:r w:rsidR="004A5E99">
              <w:rPr>
                <w:rFonts w:ascii="Arial" w:hAnsi="Arial" w:cs="Arial"/>
                <w:sz w:val="20"/>
                <w:lang w:eastAsia="pl-PL"/>
              </w:rPr>
              <w:t>1</w:t>
            </w:r>
            <w:r w:rsidR="003F325D"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1915945D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6BE967A2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7439A65D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62B02901" w14:textId="77777777" w:rsidR="003F325D" w:rsidRPr="00124808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</w:rPr>
            </w:pPr>
            <w:r w:rsidRPr="0070498E">
              <w:rPr>
                <w:rFonts w:ascii="Arial" w:hAnsi="Arial" w:cs="Arial"/>
                <w:sz w:val="20"/>
                <w:lang w:eastAsia="pl-PL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lang w:eastAsia="pl-PL"/>
              </w:rPr>
              <w:t xml:space="preserve"> analizowanie wymagań</w:t>
            </w:r>
          </w:p>
        </w:tc>
      </w:tr>
      <w:tr w:rsidR="003F325D" w:rsidRPr="002B50C0" w14:paraId="08988E26" w14:textId="77777777" w:rsidTr="006251DB">
        <w:tc>
          <w:tcPr>
            <w:tcW w:w="2547" w:type="dxa"/>
          </w:tcPr>
          <w:p w14:paraId="03BB1002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 xml:space="preserve">Zgłaszanie popytu na usługi szerokopasmowe -  narzędzie umożliwiające zgłoszenie zainteresowania dodatkowymi usługami poza tymi, które już </w:t>
            </w:r>
            <w:r w:rsidRPr="00F867E0">
              <w:rPr>
                <w:rFonts w:ascii="Arial" w:hAnsi="Arial" w:cs="Arial"/>
                <w:sz w:val="20"/>
                <w:lang w:eastAsia="pl-PL"/>
              </w:rPr>
              <w:lastRenderedPageBreak/>
              <w:t>są dostępne w danym miejscu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3A61CAA9" w14:textId="77777777" w:rsidR="003F325D" w:rsidRPr="00124808" w:rsidRDefault="002D5C63" w:rsidP="003F325D">
            <w:pPr>
              <w:rPr>
                <w:rFonts w:ascii="Arial" w:hAnsi="Arial" w:cs="Arial"/>
                <w:sz w:val="20"/>
                <w:highlight w:val="yellow"/>
                <w:lang w:eastAsia="pl-PL"/>
              </w:rPr>
            </w:pPr>
            <w:r w:rsidRPr="004A5E99">
              <w:rPr>
                <w:rFonts w:ascii="Arial" w:hAnsi="Arial" w:cs="Arial"/>
                <w:sz w:val="20"/>
                <w:lang w:eastAsia="pl-PL"/>
              </w:rPr>
              <w:lastRenderedPageBreak/>
              <w:t>0</w:t>
            </w:r>
            <w:r>
              <w:rPr>
                <w:rFonts w:ascii="Arial" w:hAnsi="Arial" w:cs="Arial"/>
                <w:sz w:val="20"/>
                <w:lang w:eastAsia="pl-PL"/>
              </w:rPr>
              <w:t>1</w:t>
            </w:r>
            <w:r w:rsidRPr="004A5E99">
              <w:rPr>
                <w:rFonts w:ascii="Arial" w:hAnsi="Arial" w:cs="Arial"/>
                <w:sz w:val="20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54A87622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5DC8CDCB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7B8BBD9C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Opis zależności: uzupełnianie się/wymiana dwustronna – System Punkt Informacyjny ds. Telekomunikacji etap II stanowi </w:t>
            </w:r>
            <w:r w:rsidRPr="0070498E">
              <w:rPr>
                <w:rFonts w:ascii="Arial" w:hAnsi="Arial" w:cs="Arial"/>
                <w:sz w:val="20"/>
                <w:szCs w:val="20"/>
              </w:rPr>
              <w:lastRenderedPageBreak/>
              <w:t>rozbudowę funkcjonującej obecnie wersji systemu</w:t>
            </w:r>
          </w:p>
          <w:p w14:paraId="3AF5F3D9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 xml:space="preserve"> 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00F45F12" w14:textId="77777777" w:rsidTr="006251DB">
        <w:tc>
          <w:tcPr>
            <w:tcW w:w="2547" w:type="dxa"/>
          </w:tcPr>
          <w:p w14:paraId="5F91F1C3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45267F">
              <w:rPr>
                <w:rFonts w:ascii="Arial" w:hAnsi="Arial" w:cs="Arial"/>
                <w:sz w:val="20"/>
                <w:lang w:eastAsia="pl-PL"/>
              </w:rPr>
              <w:lastRenderedPageBreak/>
              <w:t>Model jakości danych dla infrastruktury i usług telekomunikacyjnych</w:t>
            </w:r>
            <w:r w:rsidR="001E5C4F" w:rsidRPr="0045267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7CF4BB40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01-2022</w:t>
            </w:r>
          </w:p>
        </w:tc>
        <w:tc>
          <w:tcPr>
            <w:tcW w:w="1843" w:type="dxa"/>
          </w:tcPr>
          <w:p w14:paraId="53C0784A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9D39A68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65D7545B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10CC1954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33C60875" w14:textId="77777777" w:rsidTr="006251DB">
        <w:tc>
          <w:tcPr>
            <w:tcW w:w="2547" w:type="dxa"/>
          </w:tcPr>
          <w:p w14:paraId="39EFE7D1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Zaktualizowany model danych gromadzonych w ramach Systemu PIT dla funkcjonującej w UKE hurtowni danych</w:t>
            </w:r>
            <w:r w:rsidR="001E5C4F"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  <w:tc>
          <w:tcPr>
            <w:tcW w:w="1701" w:type="dxa"/>
          </w:tcPr>
          <w:p w14:paraId="439D1232" w14:textId="77777777" w:rsidR="003F325D" w:rsidRPr="002D5C63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2D5C63">
              <w:rPr>
                <w:rFonts w:ascii="Arial" w:hAnsi="Arial" w:cs="Arial"/>
                <w:sz w:val="20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7BCFE239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126B1A5" w14:textId="77777777" w:rsidR="00124808" w:rsidRPr="0070498E" w:rsidRDefault="00124808" w:rsidP="00124808">
            <w:pPr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1. Punkt Informacyjny ds. Telekomunikacji</w:t>
            </w:r>
          </w:p>
          <w:p w14:paraId="7479FA67" w14:textId="77777777" w:rsidR="00124808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Opis zależności: uzupełnianie się/wymiana dwustronna – System Punkt Informacyjny ds. Telekomunikacji etap II stanowi rozbudowę funkcjonującej obecnie wersji systemu</w:t>
            </w:r>
          </w:p>
          <w:p w14:paraId="06883E2D" w14:textId="77777777" w:rsidR="003F325D" w:rsidRPr="0070498E" w:rsidRDefault="00124808" w:rsidP="00F9223E">
            <w:pPr>
              <w:pStyle w:val="Akapitzlist"/>
              <w:numPr>
                <w:ilvl w:val="0"/>
                <w:numId w:val="22"/>
              </w:numPr>
              <w:ind w:left="454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</w:rPr>
              <w:t>Status integracji:</w:t>
            </w:r>
            <w:r w:rsidR="002D5C63" w:rsidRPr="0070498E">
              <w:rPr>
                <w:rFonts w:ascii="Arial" w:hAnsi="Arial" w:cs="Arial"/>
                <w:sz w:val="20"/>
                <w:szCs w:val="20"/>
              </w:rPr>
              <w:t xml:space="preserve"> analizowanie wymagań</w:t>
            </w:r>
          </w:p>
        </w:tc>
      </w:tr>
      <w:tr w:rsidR="003F325D" w:rsidRPr="002B50C0" w14:paraId="34214E24" w14:textId="77777777" w:rsidTr="006251DB">
        <w:tc>
          <w:tcPr>
            <w:tcW w:w="2547" w:type="dxa"/>
          </w:tcPr>
          <w:p w14:paraId="4F3F4E9D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Spotkania informacyjne dla przedsiębiorców telekomunikacyjnych – zarówno na etapie tworzenia nowych funkcjonalności, w celu konsultacji przyjmowanych rozwiązań jak i po ich wdrożeniu w celu prezentacji</w:t>
            </w:r>
          </w:p>
          <w:p w14:paraId="4AB7BC45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701" w:type="dxa"/>
          </w:tcPr>
          <w:p w14:paraId="05BE77BD" w14:textId="77777777" w:rsidR="003F325D" w:rsidRPr="0096116A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6116A">
              <w:rPr>
                <w:rFonts w:ascii="Arial" w:hAnsi="Arial" w:cs="Arial"/>
                <w:sz w:val="20"/>
                <w:lang w:eastAsia="pl-PL"/>
              </w:rPr>
              <w:t>06-2023</w:t>
            </w:r>
          </w:p>
        </w:tc>
        <w:tc>
          <w:tcPr>
            <w:tcW w:w="1843" w:type="dxa"/>
          </w:tcPr>
          <w:p w14:paraId="77044AE0" w14:textId="77777777" w:rsidR="003F325D" w:rsidRPr="0096116A" w:rsidRDefault="003F325D" w:rsidP="003F325D">
            <w:pPr>
              <w:rPr>
                <w:rFonts w:ascii="Arial" w:hAnsi="Arial" w:cs="Arial"/>
                <w:lang w:eastAsia="pl-PL"/>
              </w:rPr>
            </w:pPr>
            <w:r w:rsidRPr="0096116A">
              <w:rPr>
                <w:rFonts w:ascii="Arial" w:hAnsi="Arial"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B95C92" w14:textId="77777777" w:rsidR="003F325D" w:rsidRPr="0070498E" w:rsidRDefault="00124808" w:rsidP="003F325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0498E">
              <w:rPr>
                <w:rFonts w:ascii="Arial" w:hAnsi="Arial" w:cs="Arial"/>
                <w:sz w:val="20"/>
                <w:szCs w:val="20"/>
                <w:lang w:eastAsia="pl-PL"/>
              </w:rPr>
              <w:t>Nie dotyczy</w:t>
            </w:r>
          </w:p>
        </w:tc>
      </w:tr>
    </w:tbl>
    <w:p w14:paraId="7CBF93B7" w14:textId="77777777" w:rsidR="00BB059E" w:rsidRPr="00166F4A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66F4A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66F4A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166F4A">
        <w:rPr>
          <w:rFonts w:ascii="Arial" w:hAnsi="Arial" w:cs="Arial"/>
          <w:color w:val="0070C0"/>
        </w:rPr>
        <w:t xml:space="preserve"> </w:t>
      </w:r>
      <w:r w:rsidR="00B41415" w:rsidRPr="00166F4A">
        <w:rPr>
          <w:rFonts w:ascii="Arial" w:hAnsi="Arial" w:cs="Arial"/>
          <w:color w:val="0070C0"/>
        </w:rPr>
        <w:t xml:space="preserve"> 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66F4A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166F4A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5C92CF1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01970F56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7205A4A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7F3478A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1B06CD6F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F03D88A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F325D" w:rsidRPr="002B50C0" w14:paraId="69926679" w14:textId="77777777" w:rsidTr="00004034">
        <w:tc>
          <w:tcPr>
            <w:tcW w:w="3265" w:type="dxa"/>
            <w:vAlign w:val="center"/>
          </w:tcPr>
          <w:p w14:paraId="1B340A9F" w14:textId="77777777" w:rsidR="003F325D" w:rsidRPr="00F867E0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Duża fluktuacja zasobów kadrowych </w:t>
            </w:r>
          </w:p>
          <w:p w14:paraId="368827F7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w projekcie.</w:t>
            </w:r>
          </w:p>
        </w:tc>
        <w:tc>
          <w:tcPr>
            <w:tcW w:w="1697" w:type="dxa"/>
            <w:vAlign w:val="center"/>
          </w:tcPr>
          <w:p w14:paraId="20720889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Średnia</w:t>
            </w:r>
          </w:p>
        </w:tc>
        <w:tc>
          <w:tcPr>
            <w:tcW w:w="2126" w:type="dxa"/>
            <w:vAlign w:val="center"/>
          </w:tcPr>
          <w:p w14:paraId="51BE2AD0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077D4C80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Zapewnienie odpowiedniego poziomu motywacji finansowej oraz stworzenie możliwości rozwoju zawodowego między innymi poprzez udział w specjalistycznych szkoleniach. </w:t>
            </w:r>
          </w:p>
          <w:p w14:paraId="6CEC834B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stabilny kadrowo zespół projektowy w całym okresie realizacji projektu. </w:t>
            </w:r>
          </w:p>
          <w:p w14:paraId="4875C84F" w14:textId="77777777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lastRenderedPageBreak/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14A7AA6D" w14:textId="77777777" w:rsidTr="009417C9">
        <w:tc>
          <w:tcPr>
            <w:tcW w:w="3265" w:type="dxa"/>
            <w:vAlign w:val="center"/>
          </w:tcPr>
          <w:p w14:paraId="30721FC0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lastRenderedPageBreak/>
              <w:t>Otrzymanie produktów nieodpowiadających wymaganiom zawartym w opisie przedmiotu zamówienia lub niskiej jakości.</w:t>
            </w:r>
          </w:p>
          <w:p w14:paraId="2538E2E4" w14:textId="77777777" w:rsidR="003F325D" w:rsidRPr="00F867E0" w:rsidRDefault="003F325D" w:rsidP="009417C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12650C03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498A97FF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</w:tcPr>
          <w:p w14:paraId="64F5E15C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>Odpowiednie zaprojektowanie testów odbiorowych po stronie zamawiającego oraz dostosowanie procedury odbiorów w projekcie umowy.</w:t>
            </w:r>
            <w:r w:rsidR="00E2396E">
              <w:rPr>
                <w:rFonts w:ascii="Arial" w:hAnsi="Arial" w:cs="Arial"/>
                <w:sz w:val="20"/>
                <w:lang w:eastAsia="pl-PL"/>
              </w:rPr>
              <w:t xml:space="preserve"> Wzmocnienie zes</w:t>
            </w:r>
            <w:r w:rsidR="00E2396E" w:rsidRPr="00E2396E">
              <w:rPr>
                <w:rFonts w:ascii="Arial" w:hAnsi="Arial" w:cs="Arial"/>
                <w:sz w:val="20"/>
                <w:lang w:eastAsia="pl-PL"/>
              </w:rPr>
              <w:t xml:space="preserve">połu projektowego o dedykowane osoby zajmujące się tylko systemem PIT, udział w analizie, wdrożeniu i testach systemu. </w:t>
            </w: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 Spodziewany efekt: otrzymanie produktów zgodnyc</w:t>
            </w:r>
            <w:r>
              <w:rPr>
                <w:rFonts w:ascii="Arial" w:hAnsi="Arial" w:cs="Arial"/>
                <w:sz w:val="20"/>
                <w:lang w:eastAsia="pl-PL"/>
              </w:rPr>
              <w:t>h z wymaganiami OPZ.</w:t>
            </w:r>
          </w:p>
          <w:p w14:paraId="47D36A73" w14:textId="77777777" w:rsidR="003F325D" w:rsidRPr="00943356" w:rsidRDefault="00D51D90" w:rsidP="00E2396E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2B50C0" w14:paraId="78DACAEF" w14:textId="77777777" w:rsidTr="00004034">
        <w:tc>
          <w:tcPr>
            <w:tcW w:w="3265" w:type="dxa"/>
            <w:vAlign w:val="center"/>
          </w:tcPr>
          <w:p w14:paraId="7F41D99B" w14:textId="77777777" w:rsidR="003F325D" w:rsidRP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Brak rozporządzenia wskazującego System PIT jako narzędzie do przekazywania danych w inwentaryzacji z art. 29 ustawy o wspieraniu rozwoju usług i sieci telekomunikacyjnych.</w:t>
            </w:r>
          </w:p>
        </w:tc>
        <w:tc>
          <w:tcPr>
            <w:tcW w:w="1697" w:type="dxa"/>
            <w:vAlign w:val="center"/>
          </w:tcPr>
          <w:p w14:paraId="1C46107D" w14:textId="77777777" w:rsidR="003F325D" w:rsidRPr="00F867E0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126" w:type="dxa"/>
            <w:vAlign w:val="center"/>
          </w:tcPr>
          <w:p w14:paraId="46F34495" w14:textId="77777777" w:rsidR="003F325D" w:rsidRPr="00F867E0" w:rsidRDefault="00B95ABE" w:rsidP="003F325D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7D9AD24E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Odpowiednio wcześnie rozpoczęty proces legislacyjny. Wsparcie zewnętrznych ekspertów w zakresie legislacji. </w:t>
            </w:r>
          </w:p>
          <w:p w14:paraId="3782F3CC" w14:textId="77777777" w:rsidR="003F325D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943356">
              <w:rPr>
                <w:rFonts w:ascii="Arial" w:hAnsi="Arial" w:cs="Arial"/>
                <w:sz w:val="20"/>
                <w:lang w:eastAsia="pl-PL"/>
              </w:rPr>
              <w:t xml:space="preserve">Spodziewany efekt: opublikowanie rozporządzenia w dzienniku urzędowym. </w:t>
            </w:r>
          </w:p>
          <w:p w14:paraId="35CF9D85" w14:textId="77777777" w:rsidR="003F325D" w:rsidRPr="00943356" w:rsidRDefault="003F325D" w:rsidP="003F325D">
            <w:pPr>
              <w:rPr>
                <w:rFonts w:ascii="Arial" w:hAnsi="Arial" w:cs="Arial"/>
                <w:sz w:val="20"/>
                <w:lang w:eastAsia="pl-PL"/>
              </w:rPr>
            </w:pPr>
            <w:r w:rsidRPr="00C12AB9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957565" w14:paraId="6F1CCFE7" w14:textId="77777777" w:rsidTr="00D34ED6">
        <w:tc>
          <w:tcPr>
            <w:tcW w:w="3265" w:type="dxa"/>
            <w:hideMark/>
          </w:tcPr>
          <w:p w14:paraId="7CA827EF" w14:textId="77777777" w:rsidR="00957565" w:rsidRDefault="00957565" w:rsidP="00D34ED6">
            <w:pPr>
              <w:pStyle w:val="Legenda"/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sz w:val="20"/>
                <w:szCs w:val="20"/>
                <w:lang w:eastAsia="pl-PL"/>
              </w:rPr>
              <w:t xml:space="preserve">Niezrealizowanie przedmiotu umowy na budowę Systemu PIT etap II z winy Wykonawcy </w:t>
            </w:r>
          </w:p>
        </w:tc>
        <w:tc>
          <w:tcPr>
            <w:tcW w:w="1697" w:type="dxa"/>
            <w:hideMark/>
          </w:tcPr>
          <w:p w14:paraId="5A10F86E" w14:textId="77777777" w:rsidR="00957565" w:rsidRDefault="00957565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6" w:type="dxa"/>
            <w:hideMark/>
          </w:tcPr>
          <w:p w14:paraId="5817707F" w14:textId="77777777" w:rsidR="00957565" w:rsidRDefault="002D5C63" w:rsidP="00D34ED6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867E0">
              <w:rPr>
                <w:rFonts w:ascii="Arial" w:hAnsi="Arial" w:cs="Arial"/>
                <w:sz w:val="20"/>
                <w:lang w:eastAsia="pl-PL"/>
              </w:rPr>
              <w:t>Średnie</w:t>
            </w:r>
          </w:p>
        </w:tc>
        <w:tc>
          <w:tcPr>
            <w:tcW w:w="2410" w:type="dxa"/>
            <w:hideMark/>
          </w:tcPr>
          <w:p w14:paraId="16439E7E" w14:textId="77777777" w:rsidR="00957565" w:rsidRDefault="00B257AE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 dniu 08-03-2021 r. Zama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 xml:space="preserve">wiający odstąpił od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Umowy w całości z przyczyn leżą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cych po stronie Wykona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wcy, w tym z uwagi na uniemożli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wienie przez Wykonawcę przeprowadzenia kontroli wykonania Umowy oraz opóźnienia Wykonawcy w wykonywaniu przedmiotu Umowy, wskazu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jące na prawdopodobieństwo nieukończenia przedmiotu Umo</w:t>
            </w:r>
            <w:r w:rsidRPr="00B257AE">
              <w:rPr>
                <w:rFonts w:ascii="Arial" w:hAnsi="Arial" w:cs="Arial"/>
                <w:sz w:val="20"/>
                <w:szCs w:val="20"/>
                <w:lang w:eastAsia="pl-PL"/>
              </w:rPr>
              <w:t>wy w umówionym czasie.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Rozpoczęcie procedury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>postępowania w trybie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t xml:space="preserve">zamówienia publicznego art. 209. ust. 1 </w:t>
            </w:r>
            <w:r w:rsidR="00262A5A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 xml:space="preserve">pkt. 2. Spodziewany efekt: podpisanie umowy z nowym Wykonawcą. </w:t>
            </w:r>
          </w:p>
          <w:p w14:paraId="3B23FFE5" w14:textId="77777777" w:rsidR="00914D84" w:rsidRDefault="00914D84" w:rsidP="00262A5A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25D">
              <w:rPr>
                <w:rFonts w:ascii="Arial" w:hAnsi="Arial" w:cs="Arial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</w:tbl>
    <w:p w14:paraId="3F60B758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C66907E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66F4A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4A685274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5C236B3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6B92D80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9132B05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3F66160A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3F325D" w:rsidRPr="001B6667" w14:paraId="5E8498B6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F2FF74C" w14:textId="77777777" w:rsidR="003F325D" w:rsidRPr="0091332C" w:rsidRDefault="003F325D" w:rsidP="009417C9">
            <w:pPr>
              <w:pStyle w:val="Legenda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Brak wystarczających środków finansowych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na utrzymanie systemu</w:t>
            </w:r>
            <w:r w:rsid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 </w:t>
            </w:r>
            <w:r w:rsidRPr="00CE441F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2ED935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64F7B61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223D09C3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Zabezpieczenie odpowiednich środków w części 76 budżetu państwa. Spodziewany efekt: otrzymanie odpowiednich środków finansowych na utrzymanie systemu po jego wdrożeniu. </w:t>
            </w:r>
          </w:p>
          <w:p w14:paraId="1AAC494C" w14:textId="77777777" w:rsidR="003F325D" w:rsidRPr="0091332C" w:rsidRDefault="003F325D" w:rsidP="003F325D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</w:t>
            </w:r>
            <w:r>
              <w:rPr>
                <w:rFonts w:ascii="Arial" w:hAnsi="Arial" w:cs="Arial"/>
                <w:sz w:val="20"/>
                <w:lang w:eastAsia="pl-PL"/>
              </w:rPr>
              <w:t>.</w:t>
            </w:r>
          </w:p>
        </w:tc>
      </w:tr>
      <w:tr w:rsidR="003F325D" w:rsidRPr="001B6667" w14:paraId="6986AFDF" w14:textId="77777777" w:rsidTr="009417C9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FE36F7C" w14:textId="77777777" w:rsidR="003F325D" w:rsidRPr="004B7B1B" w:rsidRDefault="003F325D" w:rsidP="009417C9">
            <w:pPr>
              <w:rPr>
                <w:rFonts w:ascii="Arial" w:hAnsi="Arial" w:cs="Arial"/>
              </w:rPr>
            </w:pPr>
            <w:r w:rsidRPr="00F867E0">
              <w:rPr>
                <w:rFonts w:ascii="Arial" w:hAnsi="Arial" w:cs="Arial"/>
                <w:sz w:val="20"/>
              </w:rPr>
              <w:t>Oczekiwania wykonawcy systemu związane z zasobami infrastrukturalnymi do zapewnienia prawidłowego funkcjonowania systemu w okresie eksploatacji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338BB11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26D5EE7" w14:textId="77777777" w:rsid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F867E0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14:paraId="18DEBB22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Zapewnienie skalowalności wybudowanej na potrzeby projektu infrastruktury. Zapisy umowy zobowiązującej wykonawcę systemu do dostawy dodatkowego sprzętu w przypadku nie spełnienia SLA. </w:t>
            </w:r>
          </w:p>
          <w:p w14:paraId="33BDBA74" w14:textId="77777777" w:rsidR="003F325D" w:rsidRDefault="003F325D" w:rsidP="003F325D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</w:pPr>
            <w:r w:rsidRPr="0094335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2"/>
                <w:lang w:eastAsia="pl-PL"/>
              </w:rPr>
              <w:t xml:space="preserve">Spodziewany efekt: Odpowiednia infrastruktura na potrzeby realizacji projektu. </w:t>
            </w:r>
          </w:p>
          <w:p w14:paraId="10A6C956" w14:textId="77777777" w:rsidR="003F325D" w:rsidRPr="003F325D" w:rsidRDefault="003F325D" w:rsidP="003F325D">
            <w:pPr>
              <w:pStyle w:val="Legenda"/>
              <w:rPr>
                <w:rFonts w:ascii="Arial" w:hAnsi="Arial" w:cs="Arial"/>
                <w:b w:val="0"/>
                <w:sz w:val="22"/>
                <w:szCs w:val="22"/>
              </w:rPr>
            </w:pPr>
            <w:r w:rsidRPr="003F325D">
              <w:rPr>
                <w:rFonts w:ascii="Arial" w:hAnsi="Arial" w:cs="Arial"/>
                <w:b w:val="0"/>
                <w:sz w:val="20"/>
                <w:lang w:eastAsia="pl-PL"/>
              </w:rPr>
              <w:t>Ryzyko nie uległo zmianie w stosunku do poprzedniego okresu sprawozdawczego.</w:t>
            </w:r>
          </w:p>
        </w:tc>
      </w:tr>
    </w:tbl>
    <w:p w14:paraId="6F15F0B9" w14:textId="77777777" w:rsidR="00F848D6" w:rsidRPr="00FB42E9" w:rsidRDefault="00F848D6" w:rsidP="00F848D6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FB42E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0ECEF" w14:textId="77777777" w:rsidR="00F848D6" w:rsidRPr="00FB42E9" w:rsidRDefault="00F848D6" w:rsidP="00F848D6">
      <w:pPr>
        <w:spacing w:after="0" w:line="240" w:lineRule="auto"/>
        <w:jc w:val="both"/>
        <w:rPr>
          <w:rFonts w:ascii="Arial" w:hAnsi="Arial" w:cs="Arial"/>
        </w:rPr>
      </w:pPr>
      <w:r w:rsidRPr="00FB42E9">
        <w:rPr>
          <w:rFonts w:ascii="Arial" w:hAnsi="Arial" w:cs="Arial"/>
        </w:rPr>
        <w:t>Nie dotyczy.</w:t>
      </w:r>
    </w:p>
    <w:p w14:paraId="7F4E4CE2" w14:textId="77777777" w:rsidR="00F848D6" w:rsidRPr="00FB42E9" w:rsidRDefault="00F848D6" w:rsidP="00F848D6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</w:p>
    <w:p w14:paraId="79E885EA" w14:textId="77777777" w:rsidR="00F848D6" w:rsidRPr="00FB42E9" w:rsidRDefault="00F848D6" w:rsidP="00F848D6">
      <w:pPr>
        <w:pStyle w:val="Akapitzlist"/>
        <w:numPr>
          <w:ilvl w:val="0"/>
          <w:numId w:val="19"/>
        </w:numPr>
        <w:rPr>
          <w:rFonts w:ascii="Arial" w:hAnsi="Arial" w:cs="Arial"/>
        </w:rPr>
      </w:pPr>
      <w:r w:rsidRPr="00FB42E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FB42E9">
        <w:rPr>
          <w:rFonts w:ascii="Arial" w:hAnsi="Arial" w:cs="Arial"/>
          <w:b/>
        </w:rPr>
        <w:t xml:space="preserve"> </w:t>
      </w:r>
      <w:bookmarkStart w:id="2" w:name="_Hlk18274354"/>
    </w:p>
    <w:p w14:paraId="6866601C" w14:textId="77777777" w:rsidR="00F848D6" w:rsidRPr="00FB42E9" w:rsidRDefault="00166F4A" w:rsidP="00F848D6">
      <w:pPr>
        <w:rPr>
          <w:rFonts w:ascii="Arial" w:hAnsi="Arial" w:cs="Arial"/>
        </w:rPr>
      </w:pPr>
      <w:r w:rsidRPr="00166F4A">
        <w:rPr>
          <w:rFonts w:ascii="Arial" w:hAnsi="Arial" w:cs="Arial"/>
        </w:rPr>
        <w:t xml:space="preserve">Katarzyna Stradowska-Cholewa – Ekspert, Biuro Prezesa; katarzyna.stradowska-cholewa@uke.gov.pl  tel.: 225349303 </w:t>
      </w:r>
    </w:p>
    <w:bookmarkEnd w:id="2"/>
    <w:p w14:paraId="3A8206FC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952D235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6956FADE" w14:textId="77777777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48E2F8A8" w14:textId="77777777" w:rsidR="00A92887" w:rsidRPr="00A92887" w:rsidRDefault="00F848D6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Raport</w:t>
      </w:r>
      <w:r w:rsidR="00A92887" w:rsidRPr="00A92887">
        <w:rPr>
          <w:rFonts w:ascii="Arial" w:hAnsi="Arial" w:cs="Arial"/>
        </w:rPr>
        <w:t xml:space="preserve"> z wymiarowania systemu info</w:t>
      </w:r>
      <w:r w:rsidR="00A92887">
        <w:rPr>
          <w:rFonts w:ascii="Arial" w:hAnsi="Arial" w:cs="Arial"/>
        </w:rPr>
        <w:t>r</w:t>
      </w:r>
      <w:r w:rsidR="00A92887" w:rsidRPr="00A92887">
        <w:rPr>
          <w:rFonts w:ascii="Arial" w:hAnsi="Arial" w:cs="Arial"/>
        </w:rPr>
        <w:t>matycznego</w:t>
      </w:r>
      <w:r>
        <w:rPr>
          <w:rFonts w:ascii="Arial" w:hAnsi="Arial" w:cs="Arial"/>
        </w:rPr>
        <w:t xml:space="preserve"> – Nie dotyczy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CBA23E" w14:textId="77777777" w:rsidR="003444D3" w:rsidRDefault="003444D3" w:rsidP="00BB2420">
      <w:pPr>
        <w:spacing w:after="0" w:line="240" w:lineRule="auto"/>
      </w:pPr>
      <w:r>
        <w:separator/>
      </w:r>
    </w:p>
  </w:endnote>
  <w:endnote w:type="continuationSeparator" w:id="0">
    <w:p w14:paraId="03BCD0B4" w14:textId="77777777" w:rsidR="003444D3" w:rsidRDefault="003444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261892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C41B47" w14:textId="75569C39" w:rsidR="00B5205A" w:rsidRDefault="00B5205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1C8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21C8D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457685C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34C71" w14:textId="77777777" w:rsidR="003444D3" w:rsidRDefault="003444D3" w:rsidP="00BB2420">
      <w:pPr>
        <w:spacing w:after="0" w:line="240" w:lineRule="auto"/>
      </w:pPr>
      <w:r>
        <w:separator/>
      </w:r>
    </w:p>
  </w:footnote>
  <w:footnote w:type="continuationSeparator" w:id="0">
    <w:p w14:paraId="0B6998ED" w14:textId="77777777" w:rsidR="003444D3" w:rsidRDefault="003444D3" w:rsidP="00BB2420">
      <w:pPr>
        <w:spacing w:after="0" w:line="240" w:lineRule="auto"/>
      </w:pPr>
      <w:r>
        <w:continuationSeparator/>
      </w:r>
    </w:p>
  </w:footnote>
  <w:footnote w:id="1">
    <w:p w14:paraId="459235CA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83A3C"/>
    <w:multiLevelType w:val="multilevel"/>
    <w:tmpl w:val="B3926BC2"/>
    <w:numStyleLink w:val="Zaimportowanystyl1"/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710E1F"/>
    <w:multiLevelType w:val="hybridMultilevel"/>
    <w:tmpl w:val="C0F62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67365E"/>
    <w:multiLevelType w:val="multilevel"/>
    <w:tmpl w:val="B3926BC2"/>
    <w:styleLink w:val="Zaimportowanystyl1"/>
    <w:lvl w:ilvl="0">
      <w:start w:val="1"/>
      <w:numFmt w:val="decimal"/>
      <w:lvlText w:val="%1."/>
      <w:lvlJc w:val="left"/>
      <w:pPr>
        <w:ind w:left="783" w:hanging="64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160"/>
        </w:tabs>
        <w:ind w:left="1440" w:firstLine="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ind w:left="21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288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36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50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ind w:left="504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57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6660" w:firstLine="605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590E88"/>
    <w:multiLevelType w:val="hybridMultilevel"/>
    <w:tmpl w:val="3A740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7620D2"/>
    <w:multiLevelType w:val="hybridMultilevel"/>
    <w:tmpl w:val="F4701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5"/>
  </w:num>
  <w:num w:numId="4">
    <w:abstractNumId w:val="12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4"/>
  </w:num>
  <w:num w:numId="21">
    <w:abstractNumId w:val="16"/>
  </w:num>
  <w:num w:numId="22">
    <w:abstractNumId w:val="10"/>
  </w:num>
  <w:num w:numId="23">
    <w:abstractNumId w:val="8"/>
  </w:num>
  <w:num w:numId="24">
    <w:abstractNumId w:val="14"/>
  </w:num>
  <w:num w:numId="25">
    <w:abstractNumId w:val="6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64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2"/>
      <w:lvl w:ilvl="1">
        <w:start w:val="2"/>
        <w:numFmt w:val="decimal"/>
        <w:lvlText w:val="%1.%2."/>
        <w:lvlJc w:val="left"/>
        <w:pPr>
          <w:ind w:left="1440" w:hanging="475"/>
        </w:pPr>
        <w:rPr>
          <w:rFonts w:ascii="Calibri" w:eastAsia="Trebuchet MS" w:hAnsi="Calibri" w:cs="Trebuchet MS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>
        <w:start w:val="1"/>
        <w:numFmt w:val="decimal"/>
        <w:suff w:val="nothing"/>
        <w:lvlText w:val="%1.%2.%3."/>
        <w:lvlJc w:val="left"/>
        <w:pPr>
          <w:ind w:left="2160" w:hanging="29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>
        <w:start w:val="1"/>
        <w:numFmt w:val="decimal"/>
        <w:suff w:val="nothing"/>
        <w:lvlText w:val="%1.%2.%3.%4."/>
        <w:lvlJc w:val="left"/>
        <w:pPr>
          <w:ind w:left="288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>
        <w:start w:val="1"/>
        <w:numFmt w:val="decimal"/>
        <w:suff w:val="nothing"/>
        <w:lvlText w:val="%1.%2.%3.%4.%5."/>
        <w:lvlJc w:val="left"/>
        <w:pPr>
          <w:ind w:left="36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>
        <w:start w:val="1"/>
        <w:numFmt w:val="decimal"/>
        <w:suff w:val="nothing"/>
        <w:lvlText w:val="%1.%2.%3.%4.%5.%6."/>
        <w:lvlJc w:val="left"/>
        <w:pPr>
          <w:ind w:left="450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>
        <w:start w:val="1"/>
        <w:numFmt w:val="decimal"/>
        <w:suff w:val="nothing"/>
        <w:lvlText w:val="%1.%2.%3.%4.%5.%6.%7."/>
        <w:lvlJc w:val="left"/>
        <w:pPr>
          <w:ind w:left="504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>
        <w:start w:val="1"/>
        <w:numFmt w:val="decimal"/>
        <w:suff w:val="nothing"/>
        <w:lvlText w:val="%1.%2.%3.%4.%5.%6.%7.%8."/>
        <w:lvlJc w:val="left"/>
        <w:pPr>
          <w:ind w:left="57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>
        <w:start w:val="1"/>
        <w:numFmt w:val="decimal"/>
        <w:suff w:val="nothing"/>
        <w:lvlText w:val="%1.%2.%3.%4.%5.%6.%7.%8.%9."/>
        <w:lvlJc w:val="left"/>
        <w:pPr>
          <w:ind w:left="6660" w:hanging="47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removePersonalInformation/>
  <w:removeDateAndTime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334"/>
    <w:rsid w:val="00006E59"/>
    <w:rsid w:val="00024FDE"/>
    <w:rsid w:val="00043DD9"/>
    <w:rsid w:val="00044D68"/>
    <w:rsid w:val="00047D9D"/>
    <w:rsid w:val="0006112E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189"/>
    <w:rsid w:val="000E0060"/>
    <w:rsid w:val="000E1828"/>
    <w:rsid w:val="000E4BF8"/>
    <w:rsid w:val="000F20A9"/>
    <w:rsid w:val="000F307B"/>
    <w:rsid w:val="000F30B9"/>
    <w:rsid w:val="000F5B25"/>
    <w:rsid w:val="0011693F"/>
    <w:rsid w:val="00122388"/>
    <w:rsid w:val="00124808"/>
    <w:rsid w:val="00124C3D"/>
    <w:rsid w:val="001309CA"/>
    <w:rsid w:val="0013526E"/>
    <w:rsid w:val="00141A92"/>
    <w:rsid w:val="001441D4"/>
    <w:rsid w:val="00145E84"/>
    <w:rsid w:val="0015102C"/>
    <w:rsid w:val="00152568"/>
    <w:rsid w:val="00153381"/>
    <w:rsid w:val="00166F4A"/>
    <w:rsid w:val="00176FBB"/>
    <w:rsid w:val="00181E97"/>
    <w:rsid w:val="00182A08"/>
    <w:rsid w:val="001852C9"/>
    <w:rsid w:val="00192136"/>
    <w:rsid w:val="00192A1D"/>
    <w:rsid w:val="0019546B"/>
    <w:rsid w:val="001A2EF2"/>
    <w:rsid w:val="001A309E"/>
    <w:rsid w:val="001A75AE"/>
    <w:rsid w:val="001C2D74"/>
    <w:rsid w:val="001C5859"/>
    <w:rsid w:val="001C7FAC"/>
    <w:rsid w:val="001D1A3D"/>
    <w:rsid w:val="001D35CE"/>
    <w:rsid w:val="001D4AA9"/>
    <w:rsid w:val="001E0CAC"/>
    <w:rsid w:val="001E16A3"/>
    <w:rsid w:val="001E1DEA"/>
    <w:rsid w:val="001E5C4F"/>
    <w:rsid w:val="001E7199"/>
    <w:rsid w:val="001F24A0"/>
    <w:rsid w:val="001F67EC"/>
    <w:rsid w:val="0020330A"/>
    <w:rsid w:val="00230875"/>
    <w:rsid w:val="00237279"/>
    <w:rsid w:val="00240D69"/>
    <w:rsid w:val="00241B5E"/>
    <w:rsid w:val="00252087"/>
    <w:rsid w:val="00254B6F"/>
    <w:rsid w:val="00262A5A"/>
    <w:rsid w:val="00263392"/>
    <w:rsid w:val="00265194"/>
    <w:rsid w:val="00265C13"/>
    <w:rsid w:val="00276C00"/>
    <w:rsid w:val="002825F1"/>
    <w:rsid w:val="00292B69"/>
    <w:rsid w:val="00293351"/>
    <w:rsid w:val="00294349"/>
    <w:rsid w:val="002A3C02"/>
    <w:rsid w:val="002A5452"/>
    <w:rsid w:val="002B0951"/>
    <w:rsid w:val="002B4889"/>
    <w:rsid w:val="002B50C0"/>
    <w:rsid w:val="002B6F21"/>
    <w:rsid w:val="002B7B75"/>
    <w:rsid w:val="002D3D4A"/>
    <w:rsid w:val="002D4523"/>
    <w:rsid w:val="002D5C63"/>
    <w:rsid w:val="002D7ADA"/>
    <w:rsid w:val="002E275F"/>
    <w:rsid w:val="002E2FAF"/>
    <w:rsid w:val="002F29A3"/>
    <w:rsid w:val="002F66C7"/>
    <w:rsid w:val="0030196F"/>
    <w:rsid w:val="00302775"/>
    <w:rsid w:val="00304D04"/>
    <w:rsid w:val="00307AA7"/>
    <w:rsid w:val="00310D8E"/>
    <w:rsid w:val="003221F2"/>
    <w:rsid w:val="00322614"/>
    <w:rsid w:val="00322BBC"/>
    <w:rsid w:val="00334425"/>
    <w:rsid w:val="00334A24"/>
    <w:rsid w:val="003410FE"/>
    <w:rsid w:val="003419D1"/>
    <w:rsid w:val="003444D3"/>
    <w:rsid w:val="003508E7"/>
    <w:rsid w:val="003542F1"/>
    <w:rsid w:val="00356A3E"/>
    <w:rsid w:val="003642B8"/>
    <w:rsid w:val="003710BA"/>
    <w:rsid w:val="00375B44"/>
    <w:rsid w:val="00392919"/>
    <w:rsid w:val="00397FB1"/>
    <w:rsid w:val="003A348B"/>
    <w:rsid w:val="003A4115"/>
    <w:rsid w:val="003B2885"/>
    <w:rsid w:val="003B5B7A"/>
    <w:rsid w:val="003C7325"/>
    <w:rsid w:val="003D075C"/>
    <w:rsid w:val="003D7DD0"/>
    <w:rsid w:val="003E3144"/>
    <w:rsid w:val="003E38DF"/>
    <w:rsid w:val="003F325D"/>
    <w:rsid w:val="00405EA4"/>
    <w:rsid w:val="0041034F"/>
    <w:rsid w:val="004118A3"/>
    <w:rsid w:val="004120C4"/>
    <w:rsid w:val="00423A26"/>
    <w:rsid w:val="00425046"/>
    <w:rsid w:val="004350B8"/>
    <w:rsid w:val="00444AAB"/>
    <w:rsid w:val="00450089"/>
    <w:rsid w:val="0045267F"/>
    <w:rsid w:val="004729D1"/>
    <w:rsid w:val="004A5E99"/>
    <w:rsid w:val="004B2CED"/>
    <w:rsid w:val="004C1D48"/>
    <w:rsid w:val="004D65CA"/>
    <w:rsid w:val="004F6E89"/>
    <w:rsid w:val="00504A55"/>
    <w:rsid w:val="00504B06"/>
    <w:rsid w:val="005076A1"/>
    <w:rsid w:val="00513213"/>
    <w:rsid w:val="00517F12"/>
    <w:rsid w:val="0052102C"/>
    <w:rsid w:val="005212C8"/>
    <w:rsid w:val="00521392"/>
    <w:rsid w:val="00524E6C"/>
    <w:rsid w:val="005332D6"/>
    <w:rsid w:val="0053697F"/>
    <w:rsid w:val="00544DFE"/>
    <w:rsid w:val="005548F2"/>
    <w:rsid w:val="005734CE"/>
    <w:rsid w:val="005840AB"/>
    <w:rsid w:val="00585D91"/>
    <w:rsid w:val="00586664"/>
    <w:rsid w:val="00590ECF"/>
    <w:rsid w:val="00593290"/>
    <w:rsid w:val="00593ACD"/>
    <w:rsid w:val="00593EA3"/>
    <w:rsid w:val="005A0E33"/>
    <w:rsid w:val="005A12F7"/>
    <w:rsid w:val="005A1B30"/>
    <w:rsid w:val="005A45E3"/>
    <w:rsid w:val="005B1A32"/>
    <w:rsid w:val="005B6E2E"/>
    <w:rsid w:val="005C0469"/>
    <w:rsid w:val="005C42C3"/>
    <w:rsid w:val="005C6116"/>
    <w:rsid w:val="005C77BB"/>
    <w:rsid w:val="005D17CF"/>
    <w:rsid w:val="005D24AF"/>
    <w:rsid w:val="005D31FD"/>
    <w:rsid w:val="005D5AAB"/>
    <w:rsid w:val="005D6E12"/>
    <w:rsid w:val="005E09A4"/>
    <w:rsid w:val="005E0ED8"/>
    <w:rsid w:val="005E2119"/>
    <w:rsid w:val="005E6ABD"/>
    <w:rsid w:val="005F0DA7"/>
    <w:rsid w:val="005F41FA"/>
    <w:rsid w:val="00600AE4"/>
    <w:rsid w:val="006015E8"/>
    <w:rsid w:val="006054AA"/>
    <w:rsid w:val="0062054D"/>
    <w:rsid w:val="006334BF"/>
    <w:rsid w:val="00635A54"/>
    <w:rsid w:val="006543A5"/>
    <w:rsid w:val="00661A62"/>
    <w:rsid w:val="00667D9C"/>
    <w:rsid w:val="006731D9"/>
    <w:rsid w:val="00677D87"/>
    <w:rsid w:val="0068123F"/>
    <w:rsid w:val="006822BC"/>
    <w:rsid w:val="006948D3"/>
    <w:rsid w:val="0069784C"/>
    <w:rsid w:val="006A1D72"/>
    <w:rsid w:val="006A60AA"/>
    <w:rsid w:val="006B034F"/>
    <w:rsid w:val="006B5117"/>
    <w:rsid w:val="006C78AE"/>
    <w:rsid w:val="006D41D8"/>
    <w:rsid w:val="006E0CFA"/>
    <w:rsid w:val="006E6205"/>
    <w:rsid w:val="00701800"/>
    <w:rsid w:val="0070498E"/>
    <w:rsid w:val="0070666C"/>
    <w:rsid w:val="00710AC9"/>
    <w:rsid w:val="00713067"/>
    <w:rsid w:val="007179B4"/>
    <w:rsid w:val="00725708"/>
    <w:rsid w:val="00740A47"/>
    <w:rsid w:val="00746ABD"/>
    <w:rsid w:val="00765A10"/>
    <w:rsid w:val="007664E7"/>
    <w:rsid w:val="0077418F"/>
    <w:rsid w:val="00775C44"/>
    <w:rsid w:val="007765B7"/>
    <w:rsid w:val="00776802"/>
    <w:rsid w:val="007924CE"/>
    <w:rsid w:val="00795AFA"/>
    <w:rsid w:val="007A4742"/>
    <w:rsid w:val="007B0251"/>
    <w:rsid w:val="007B2924"/>
    <w:rsid w:val="007B44F4"/>
    <w:rsid w:val="007B5DF2"/>
    <w:rsid w:val="007C2F7E"/>
    <w:rsid w:val="007C6235"/>
    <w:rsid w:val="007C70D1"/>
    <w:rsid w:val="007D1990"/>
    <w:rsid w:val="007D2C34"/>
    <w:rsid w:val="007D38BD"/>
    <w:rsid w:val="007D3F21"/>
    <w:rsid w:val="007D5DD2"/>
    <w:rsid w:val="007E1283"/>
    <w:rsid w:val="007E341A"/>
    <w:rsid w:val="007E6F8F"/>
    <w:rsid w:val="007F126F"/>
    <w:rsid w:val="007F2021"/>
    <w:rsid w:val="00803FBE"/>
    <w:rsid w:val="00805178"/>
    <w:rsid w:val="00806134"/>
    <w:rsid w:val="00821F6A"/>
    <w:rsid w:val="00830B70"/>
    <w:rsid w:val="00840749"/>
    <w:rsid w:val="00850542"/>
    <w:rsid w:val="0087452F"/>
    <w:rsid w:val="00875528"/>
    <w:rsid w:val="00880C9F"/>
    <w:rsid w:val="00884686"/>
    <w:rsid w:val="008A332F"/>
    <w:rsid w:val="008A3B18"/>
    <w:rsid w:val="008A52F6"/>
    <w:rsid w:val="008C1B40"/>
    <w:rsid w:val="008C4BCD"/>
    <w:rsid w:val="008C6721"/>
    <w:rsid w:val="008D3826"/>
    <w:rsid w:val="008E1198"/>
    <w:rsid w:val="008F2D9B"/>
    <w:rsid w:val="008F67EE"/>
    <w:rsid w:val="00907F6D"/>
    <w:rsid w:val="00911190"/>
    <w:rsid w:val="0091332C"/>
    <w:rsid w:val="00914D84"/>
    <w:rsid w:val="009256F2"/>
    <w:rsid w:val="0093020F"/>
    <w:rsid w:val="00933BEC"/>
    <w:rsid w:val="009347B8"/>
    <w:rsid w:val="00935299"/>
    <w:rsid w:val="00936729"/>
    <w:rsid w:val="009417C9"/>
    <w:rsid w:val="0095183B"/>
    <w:rsid w:val="00952126"/>
    <w:rsid w:val="00952617"/>
    <w:rsid w:val="00957565"/>
    <w:rsid w:val="009663A6"/>
    <w:rsid w:val="00971A40"/>
    <w:rsid w:val="00976434"/>
    <w:rsid w:val="00992EA3"/>
    <w:rsid w:val="009967CA"/>
    <w:rsid w:val="009A136D"/>
    <w:rsid w:val="009A17FF"/>
    <w:rsid w:val="009B4423"/>
    <w:rsid w:val="009B69EE"/>
    <w:rsid w:val="009C6140"/>
    <w:rsid w:val="009D2CA6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1318"/>
    <w:rsid w:val="00AA1501"/>
    <w:rsid w:val="00AA4CAB"/>
    <w:rsid w:val="00AA51AD"/>
    <w:rsid w:val="00AA730D"/>
    <w:rsid w:val="00AB2E01"/>
    <w:rsid w:val="00AC1716"/>
    <w:rsid w:val="00AC2715"/>
    <w:rsid w:val="00AC6D5E"/>
    <w:rsid w:val="00AC7E26"/>
    <w:rsid w:val="00AD45BB"/>
    <w:rsid w:val="00AE1643"/>
    <w:rsid w:val="00AE3A6C"/>
    <w:rsid w:val="00AF09B8"/>
    <w:rsid w:val="00AF567D"/>
    <w:rsid w:val="00AF5974"/>
    <w:rsid w:val="00B04350"/>
    <w:rsid w:val="00B17709"/>
    <w:rsid w:val="00B23828"/>
    <w:rsid w:val="00B257AE"/>
    <w:rsid w:val="00B27EE9"/>
    <w:rsid w:val="00B41415"/>
    <w:rsid w:val="00B440C3"/>
    <w:rsid w:val="00B46B7D"/>
    <w:rsid w:val="00B50560"/>
    <w:rsid w:val="00B5205A"/>
    <w:rsid w:val="00B5532F"/>
    <w:rsid w:val="00B56C86"/>
    <w:rsid w:val="00B577F4"/>
    <w:rsid w:val="00B64B3C"/>
    <w:rsid w:val="00B673C6"/>
    <w:rsid w:val="00B71B15"/>
    <w:rsid w:val="00B74859"/>
    <w:rsid w:val="00B87D3D"/>
    <w:rsid w:val="00B91243"/>
    <w:rsid w:val="00B95ABE"/>
    <w:rsid w:val="00BA481C"/>
    <w:rsid w:val="00BA4873"/>
    <w:rsid w:val="00BB059E"/>
    <w:rsid w:val="00BB18FD"/>
    <w:rsid w:val="00BB2420"/>
    <w:rsid w:val="00BB49AC"/>
    <w:rsid w:val="00BB5ACE"/>
    <w:rsid w:val="00BC1BD2"/>
    <w:rsid w:val="00BC3F84"/>
    <w:rsid w:val="00BC4471"/>
    <w:rsid w:val="00BC6BE4"/>
    <w:rsid w:val="00BE47CD"/>
    <w:rsid w:val="00BE5BF9"/>
    <w:rsid w:val="00BF15BC"/>
    <w:rsid w:val="00C0087E"/>
    <w:rsid w:val="00C1106C"/>
    <w:rsid w:val="00C21C8D"/>
    <w:rsid w:val="00C26361"/>
    <w:rsid w:val="00C302F1"/>
    <w:rsid w:val="00C3575F"/>
    <w:rsid w:val="00C42AEA"/>
    <w:rsid w:val="00C45D80"/>
    <w:rsid w:val="00C57985"/>
    <w:rsid w:val="00C61345"/>
    <w:rsid w:val="00C6751B"/>
    <w:rsid w:val="00C755C4"/>
    <w:rsid w:val="00C7784C"/>
    <w:rsid w:val="00CA516B"/>
    <w:rsid w:val="00CC3664"/>
    <w:rsid w:val="00CC7E21"/>
    <w:rsid w:val="00CD6790"/>
    <w:rsid w:val="00CD73A6"/>
    <w:rsid w:val="00CE441F"/>
    <w:rsid w:val="00CE74F9"/>
    <w:rsid w:val="00CE7777"/>
    <w:rsid w:val="00CF1806"/>
    <w:rsid w:val="00CF2A8C"/>
    <w:rsid w:val="00CF2E64"/>
    <w:rsid w:val="00D02F6D"/>
    <w:rsid w:val="00D131F8"/>
    <w:rsid w:val="00D22C21"/>
    <w:rsid w:val="00D25CFE"/>
    <w:rsid w:val="00D4607F"/>
    <w:rsid w:val="00D51D90"/>
    <w:rsid w:val="00D57025"/>
    <w:rsid w:val="00D57765"/>
    <w:rsid w:val="00D704C6"/>
    <w:rsid w:val="00D71471"/>
    <w:rsid w:val="00D77F50"/>
    <w:rsid w:val="00D859F4"/>
    <w:rsid w:val="00D85A52"/>
    <w:rsid w:val="00D86FEC"/>
    <w:rsid w:val="00DA34DF"/>
    <w:rsid w:val="00DB69FD"/>
    <w:rsid w:val="00DB760F"/>
    <w:rsid w:val="00DC0A8A"/>
    <w:rsid w:val="00DC1705"/>
    <w:rsid w:val="00DC39A9"/>
    <w:rsid w:val="00DC4C79"/>
    <w:rsid w:val="00DD4AAD"/>
    <w:rsid w:val="00DE2F90"/>
    <w:rsid w:val="00DE6249"/>
    <w:rsid w:val="00DE731D"/>
    <w:rsid w:val="00DF37CE"/>
    <w:rsid w:val="00E0076D"/>
    <w:rsid w:val="00E11B44"/>
    <w:rsid w:val="00E15DEB"/>
    <w:rsid w:val="00E1688D"/>
    <w:rsid w:val="00E203EB"/>
    <w:rsid w:val="00E2396E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5AA"/>
    <w:rsid w:val="00EA0B4F"/>
    <w:rsid w:val="00EB00AB"/>
    <w:rsid w:val="00EB2D98"/>
    <w:rsid w:val="00EC0A0F"/>
    <w:rsid w:val="00EC2AFC"/>
    <w:rsid w:val="00EC41D1"/>
    <w:rsid w:val="00EE0B49"/>
    <w:rsid w:val="00EE3AD4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48D6"/>
    <w:rsid w:val="00F86555"/>
    <w:rsid w:val="00F86C58"/>
    <w:rsid w:val="00F9223E"/>
    <w:rsid w:val="00FA6717"/>
    <w:rsid w:val="00FC30C7"/>
    <w:rsid w:val="00FC3B03"/>
    <w:rsid w:val="00FC712A"/>
    <w:rsid w:val="00FE0DEF"/>
    <w:rsid w:val="00FE601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2C4DD3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Teksttreci">
    <w:name w:val="Tekst treści_"/>
    <w:basedOn w:val="Domylnaczcionkaakapitu"/>
    <w:link w:val="Teksttreci0"/>
    <w:rsid w:val="00585D91"/>
    <w:rPr>
      <w:rFonts w:ascii="Arial" w:eastAsia="Arial" w:hAnsi="Arial" w:cs="Arial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85D91"/>
    <w:pPr>
      <w:shd w:val="clear" w:color="auto" w:fill="FFFFFF"/>
      <w:spacing w:after="300" w:line="0" w:lineRule="atLeast"/>
      <w:ind w:hanging="360"/>
      <w:jc w:val="both"/>
    </w:pPr>
    <w:rPr>
      <w:rFonts w:ascii="Arial" w:eastAsia="Arial" w:hAnsi="Arial" w:cs="Arial"/>
      <w:sz w:val="16"/>
      <w:szCs w:val="16"/>
    </w:rPr>
  </w:style>
  <w:style w:type="character" w:styleId="Hipercze">
    <w:name w:val="Hyperlink"/>
    <w:rsid w:val="003F325D"/>
    <w:rPr>
      <w:color w:val="0000FF"/>
      <w:u w:val="single"/>
    </w:rPr>
  </w:style>
  <w:style w:type="paragraph" w:customStyle="1" w:styleId="Default">
    <w:name w:val="Default"/>
    <w:rsid w:val="003F325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B04350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C0087E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E5C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5C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E5C4F"/>
    <w:rPr>
      <w:vertAlign w:val="superscript"/>
    </w:rPr>
  </w:style>
  <w:style w:type="character" w:customStyle="1" w:styleId="BrakA">
    <w:name w:val="Brak A"/>
    <w:rsid w:val="00713067"/>
  </w:style>
  <w:style w:type="numbering" w:customStyle="1" w:styleId="Zaimportowanystyl1">
    <w:name w:val="Zaimportowany styl 1"/>
    <w:rsid w:val="00713067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724048-BFA5-4202-8199-75E4C8855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2166</Words>
  <Characters>12998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2021-07-20T12:11:00Z</dcterms:created>
  <dcterms:modified xsi:type="dcterms:W3CDTF">2021-07-20T12:11:00Z</dcterms:modified>
</cp:coreProperties>
</file>